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ABDE" w14:textId="33781D17" w:rsidR="002711E1" w:rsidRDefault="002C3A6D" w:rsidP="00543C19">
      <w:pPr>
        <w:pStyle w:val="CoverTitle"/>
        <w:rPr>
          <w:rFonts w:asciiTheme="majorHAnsi" w:hAnsiTheme="majorHAnsi"/>
          <w:sz w:val="56"/>
          <w:szCs w:val="56"/>
        </w:rPr>
      </w:pPr>
      <w:bookmarkStart w:id="0" w:name="_GoBack"/>
      <w:bookmarkEnd w:id="0"/>
      <w:r w:rsidRPr="00A93EC8">
        <w:rPr>
          <w:rFonts w:asciiTheme="majorHAnsi" w:hAnsiTheme="majorHAnsi"/>
          <w:sz w:val="56"/>
          <w:szCs w:val="56"/>
        </w:rPr>
        <w:t>Acquirin</w:t>
      </w:r>
      <w:r w:rsidR="007F46F2" w:rsidRPr="00A93EC8">
        <w:rPr>
          <w:rFonts w:asciiTheme="majorHAnsi" w:hAnsiTheme="majorHAnsi"/>
          <w:sz w:val="56"/>
          <w:szCs w:val="56"/>
        </w:rPr>
        <w:t>g</w:t>
      </w:r>
      <w:r w:rsidRPr="00A93EC8">
        <w:rPr>
          <w:rFonts w:asciiTheme="majorHAnsi" w:hAnsiTheme="majorHAnsi"/>
          <w:sz w:val="56"/>
          <w:szCs w:val="56"/>
        </w:rPr>
        <w:t xml:space="preserve"> Transaction </w:t>
      </w:r>
      <w:r w:rsidR="002711E1">
        <w:rPr>
          <w:rFonts w:asciiTheme="majorHAnsi" w:hAnsiTheme="majorHAnsi"/>
          <w:sz w:val="56"/>
          <w:szCs w:val="56"/>
        </w:rPr>
        <w:t>N</w:t>
      </w:r>
      <w:r w:rsidRPr="00A93EC8">
        <w:rPr>
          <w:rFonts w:asciiTheme="majorHAnsi" w:hAnsiTheme="majorHAnsi"/>
          <w:sz w:val="56"/>
          <w:szCs w:val="56"/>
        </w:rPr>
        <w:t xml:space="preserve">otification Form </w:t>
      </w:r>
    </w:p>
    <w:p w14:paraId="62F7266C" w14:textId="563C818E" w:rsidR="002711E1" w:rsidRDefault="002711E1" w:rsidP="002711E1">
      <w:pPr>
        <w:pStyle w:val="CoverTitle"/>
        <w:rPr>
          <w:rFonts w:asciiTheme="majorHAnsi" w:hAnsiTheme="majorHAnsi"/>
          <w:sz w:val="40"/>
          <w:szCs w:val="40"/>
        </w:rPr>
      </w:pPr>
      <w:r w:rsidRPr="00956973">
        <w:rPr>
          <w:rFonts w:asciiTheme="majorHAnsi" w:hAnsiTheme="majorHAnsi"/>
          <w:sz w:val="40"/>
          <w:szCs w:val="40"/>
        </w:rPr>
        <w:t xml:space="preserve">For Authorised MiFID Investment Firms &amp; Fund Service Providers </w:t>
      </w:r>
    </w:p>
    <w:p w14:paraId="22E59101" w14:textId="7C503427" w:rsidR="007F46F2" w:rsidRPr="00956973" w:rsidRDefault="00446866" w:rsidP="00471C02">
      <w:pPr>
        <w:pStyle w:val="CoverTitle"/>
        <w:tabs>
          <w:tab w:val="left" w:pos="1418"/>
        </w:tabs>
        <w:rPr>
          <w:rFonts w:asciiTheme="majorHAnsi" w:hAnsiTheme="majorHAnsi"/>
          <w:sz w:val="40"/>
          <w:szCs w:val="40"/>
        </w:rPr>
      </w:pPr>
      <w:r>
        <w:rPr>
          <w:rFonts w:asciiTheme="majorHAnsi" w:hAnsiTheme="majorHAnsi"/>
          <w:sz w:val="40"/>
          <w:szCs w:val="40"/>
        </w:rPr>
        <w:t>May</w:t>
      </w:r>
      <w:r w:rsidR="00A93EC8" w:rsidRPr="00956973">
        <w:rPr>
          <w:rFonts w:asciiTheme="majorHAnsi" w:hAnsiTheme="majorHAnsi"/>
          <w:sz w:val="40"/>
          <w:szCs w:val="40"/>
        </w:rPr>
        <w:t xml:space="preserve"> </w:t>
      </w:r>
      <w:r w:rsidR="002C3A6D" w:rsidRPr="00956973">
        <w:rPr>
          <w:rFonts w:asciiTheme="majorHAnsi" w:hAnsiTheme="majorHAnsi"/>
          <w:sz w:val="40"/>
          <w:szCs w:val="40"/>
        </w:rPr>
        <w:t>20</w:t>
      </w:r>
      <w:r w:rsidR="006D635D" w:rsidRPr="00956973">
        <w:rPr>
          <w:rFonts w:asciiTheme="majorHAnsi" w:hAnsiTheme="majorHAnsi"/>
          <w:sz w:val="40"/>
          <w:szCs w:val="40"/>
        </w:rPr>
        <w:t>2</w:t>
      </w:r>
      <w:r w:rsidR="00A93EC8" w:rsidRPr="00956973">
        <w:rPr>
          <w:rFonts w:asciiTheme="majorHAnsi" w:hAnsiTheme="majorHAnsi"/>
          <w:sz w:val="40"/>
          <w:szCs w:val="40"/>
        </w:rPr>
        <w:t>4</w:t>
      </w:r>
    </w:p>
    <w:p w14:paraId="6F77EF70" w14:textId="77777777" w:rsidR="00A93EC8" w:rsidRPr="00811D14" w:rsidRDefault="00A93EC8" w:rsidP="00B873C6">
      <w:pPr>
        <w:pStyle w:val="CoverTitle"/>
        <w:tabs>
          <w:tab w:val="left" w:pos="1418"/>
        </w:tabs>
        <w:rPr>
          <w:rFonts w:asciiTheme="majorHAnsi" w:hAnsiTheme="majorHAnsi"/>
        </w:rPr>
      </w:pPr>
    </w:p>
    <w:p w14:paraId="68C1331F" w14:textId="34D03150" w:rsidR="00D56982" w:rsidRPr="00811D14" w:rsidRDefault="00D56982" w:rsidP="00494E72">
      <w:pPr>
        <w:pStyle w:val="CoverSubtitle"/>
        <w:tabs>
          <w:tab w:val="left" w:pos="1418"/>
        </w:tabs>
        <w:ind w:right="-425"/>
        <w:rPr>
          <w:rFonts w:asciiTheme="majorHAnsi" w:hAnsiTheme="majorHAnsi"/>
        </w:rPr>
        <w:sectPr w:rsidR="00D56982" w:rsidRPr="00811D14" w:rsidSect="0095697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0" w:right="1558" w:bottom="1134" w:left="1134" w:header="284" w:footer="284" w:gutter="0"/>
          <w:cols w:space="708"/>
          <w:titlePg/>
          <w:docGrid w:linePitch="360"/>
        </w:sectPr>
      </w:pPr>
    </w:p>
    <w:p w14:paraId="56D30ABF" w14:textId="0C951320" w:rsidR="007F46F2" w:rsidRPr="00811D14" w:rsidRDefault="007F46F2" w:rsidP="009F2067">
      <w:pPr>
        <w:pStyle w:val="Heading2"/>
        <w:tabs>
          <w:tab w:val="left" w:pos="1418"/>
        </w:tabs>
        <w:spacing w:after="160" w:line="259" w:lineRule="auto"/>
      </w:pPr>
      <w:r w:rsidRPr="00811D14">
        <w:lastRenderedPageBreak/>
        <w:t>NOTES ON COMPLETION</w:t>
      </w:r>
    </w:p>
    <w:p w14:paraId="6DEA5150" w14:textId="4CBE8C0F" w:rsidR="00811D14" w:rsidRPr="00811D14" w:rsidRDefault="00811D14" w:rsidP="006C6D6C">
      <w:pPr>
        <w:tabs>
          <w:tab w:val="left" w:pos="1418"/>
        </w:tabs>
        <w:spacing w:line="360" w:lineRule="auto"/>
        <w:ind w:right="-340"/>
        <w:jc w:val="both"/>
        <w:rPr>
          <w:rFonts w:asciiTheme="majorHAnsi" w:hAnsiTheme="majorHAnsi"/>
          <w:sz w:val="20"/>
        </w:rPr>
      </w:pPr>
      <w:r w:rsidRPr="00811D14">
        <w:rPr>
          <w:rFonts w:asciiTheme="majorHAnsi" w:hAnsiTheme="majorHAnsi"/>
          <w:sz w:val="20"/>
        </w:rPr>
        <w:t>Statutory Instrument 206 of 2009 European Communities (Assessment of Acquisitions in the Financial Sector) Regulations 2009 amends the procedural rules and evaluation criteria for the prudential assessment of acquisitions and increases of holdings set out in</w:t>
      </w:r>
      <w:r w:rsidR="004D4193">
        <w:rPr>
          <w:rFonts w:asciiTheme="majorHAnsi" w:hAnsiTheme="majorHAnsi"/>
          <w:sz w:val="20"/>
        </w:rPr>
        <w:t xml:space="preserve"> different pieces of sectoral legislation</w:t>
      </w:r>
      <w:r w:rsidR="007C3138">
        <w:rPr>
          <w:rFonts w:asciiTheme="majorHAnsi" w:hAnsiTheme="majorHAnsi"/>
          <w:sz w:val="20"/>
        </w:rPr>
        <w:t xml:space="preserve"> including the </w:t>
      </w:r>
      <w:r w:rsidRPr="00811D14">
        <w:rPr>
          <w:rFonts w:asciiTheme="majorHAnsi" w:hAnsiTheme="majorHAnsi"/>
          <w:sz w:val="20"/>
        </w:rPr>
        <w:t>European Union (Capital Requirements) Regulations 2014 (S.I</w:t>
      </w:r>
      <w:r w:rsidR="00A12FF3">
        <w:rPr>
          <w:rFonts w:asciiTheme="majorHAnsi" w:hAnsiTheme="majorHAnsi"/>
          <w:sz w:val="20"/>
        </w:rPr>
        <w:t>.</w:t>
      </w:r>
      <w:r w:rsidRPr="00811D14">
        <w:rPr>
          <w:rFonts w:asciiTheme="majorHAnsi" w:hAnsiTheme="majorHAnsi"/>
          <w:sz w:val="20"/>
        </w:rPr>
        <w:t xml:space="preserve"> No. 158 of 2014) and </w:t>
      </w:r>
      <w:r w:rsidR="007C3138">
        <w:rPr>
          <w:rFonts w:asciiTheme="majorHAnsi" w:hAnsiTheme="majorHAnsi"/>
          <w:sz w:val="20"/>
        </w:rPr>
        <w:t>t</w:t>
      </w:r>
      <w:r w:rsidRPr="00811D14">
        <w:rPr>
          <w:rFonts w:asciiTheme="majorHAnsi" w:hAnsiTheme="majorHAnsi"/>
          <w:sz w:val="20"/>
        </w:rPr>
        <w:t xml:space="preserve">he European Union (Markets in Financial Instruments) Regulation 2017 (S.I. No. 375 of 2017). </w:t>
      </w:r>
    </w:p>
    <w:p w14:paraId="601B4012" w14:textId="21DE5C27" w:rsidR="00811D14" w:rsidRPr="00811D14" w:rsidRDefault="00811D14" w:rsidP="00D64A24">
      <w:pPr>
        <w:tabs>
          <w:tab w:val="left" w:pos="1418"/>
        </w:tabs>
        <w:spacing w:line="360" w:lineRule="auto"/>
        <w:ind w:right="-340"/>
        <w:jc w:val="both"/>
        <w:rPr>
          <w:rFonts w:asciiTheme="majorHAnsi" w:hAnsiTheme="majorHAnsi"/>
          <w:sz w:val="20"/>
        </w:rPr>
      </w:pPr>
      <w:r w:rsidRPr="00811D14">
        <w:rPr>
          <w:rFonts w:asciiTheme="majorHAnsi" w:hAnsiTheme="majorHAnsi"/>
          <w:sz w:val="20"/>
        </w:rPr>
        <w:t xml:space="preserve">This Acquiring Transaction Notification Form (“ATNF”), which should be submitted </w:t>
      </w:r>
      <w:r w:rsidR="002A0E38">
        <w:rPr>
          <w:rFonts w:asciiTheme="majorHAnsi" w:hAnsiTheme="majorHAnsi"/>
          <w:sz w:val="20"/>
        </w:rPr>
        <w:t xml:space="preserve">via </w:t>
      </w:r>
      <w:r w:rsidR="002A0E38" w:rsidRPr="00400E2C">
        <w:rPr>
          <w:rFonts w:asciiTheme="majorHAnsi" w:hAnsiTheme="majorHAnsi"/>
          <w:sz w:val="20"/>
        </w:rPr>
        <w:t xml:space="preserve">email or </w:t>
      </w:r>
      <w:r w:rsidRPr="00400E2C">
        <w:rPr>
          <w:rFonts w:asciiTheme="majorHAnsi" w:hAnsiTheme="majorHAnsi"/>
          <w:sz w:val="20"/>
        </w:rPr>
        <w:t>using the online reporting system for regulated entities,</w:t>
      </w:r>
      <w:r w:rsidRPr="00811D14">
        <w:rPr>
          <w:rFonts w:asciiTheme="majorHAnsi" w:hAnsiTheme="majorHAnsi"/>
          <w:sz w:val="20"/>
        </w:rPr>
        <w:t xml:space="preserve"> is to be used to provide </w:t>
      </w:r>
      <w:r w:rsidRPr="00811D14">
        <w:rPr>
          <w:rFonts w:asciiTheme="majorHAnsi" w:hAnsiTheme="majorHAnsi"/>
          <w:b/>
          <w:sz w:val="20"/>
        </w:rPr>
        <w:t>prior</w:t>
      </w:r>
      <w:r w:rsidRPr="00811D14">
        <w:rPr>
          <w:rFonts w:asciiTheme="majorHAnsi" w:hAnsiTheme="majorHAnsi"/>
          <w:sz w:val="20"/>
        </w:rPr>
        <w:t xml:space="preserve"> notification to the Central Bank of Ireland </w:t>
      </w:r>
      <w:r w:rsidR="00A12FF3">
        <w:rPr>
          <w:rFonts w:asciiTheme="majorHAnsi" w:hAnsiTheme="majorHAnsi"/>
          <w:sz w:val="20"/>
        </w:rPr>
        <w:t>(</w:t>
      </w:r>
      <w:r w:rsidRPr="00811D14">
        <w:rPr>
          <w:rFonts w:asciiTheme="majorHAnsi" w:hAnsiTheme="majorHAnsi"/>
          <w:sz w:val="20"/>
        </w:rPr>
        <w:t xml:space="preserve">the </w:t>
      </w:r>
      <w:r w:rsidR="00A12FF3">
        <w:rPr>
          <w:rFonts w:asciiTheme="majorHAnsi" w:hAnsiTheme="majorHAnsi"/>
          <w:sz w:val="20"/>
        </w:rPr>
        <w:t>“</w:t>
      </w:r>
      <w:r w:rsidRPr="00811D14">
        <w:rPr>
          <w:rFonts w:asciiTheme="majorHAnsi" w:hAnsiTheme="majorHAnsi"/>
          <w:sz w:val="20"/>
        </w:rPr>
        <w:t xml:space="preserve">Central Bank”) of a proposed acquisition of, or increase in, a </w:t>
      </w:r>
      <w:r w:rsidRPr="00811D14">
        <w:rPr>
          <w:rFonts w:asciiTheme="majorHAnsi" w:hAnsiTheme="majorHAnsi"/>
          <w:b/>
          <w:sz w:val="20"/>
        </w:rPr>
        <w:t>direct or indirect</w:t>
      </w:r>
      <w:r w:rsidRPr="00811D14">
        <w:rPr>
          <w:rFonts w:asciiTheme="majorHAnsi" w:hAnsiTheme="majorHAnsi"/>
          <w:sz w:val="20"/>
        </w:rPr>
        <w:t xml:space="preserve"> qualifying holding in respect of any of the following categories of Irish authorised entities:</w:t>
      </w:r>
      <w:r w:rsidR="00D64A24">
        <w:rPr>
          <w:rFonts w:asciiTheme="majorHAnsi" w:hAnsiTheme="majorHAnsi"/>
          <w:sz w:val="20"/>
        </w:rPr>
        <w:t xml:space="preserve"> </w:t>
      </w:r>
    </w:p>
    <w:p w14:paraId="1075D54C" w14:textId="6A5CB02A" w:rsid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An investment firm or a market operator of a regulated market</w:t>
      </w:r>
      <w:r w:rsidR="007D689F">
        <w:rPr>
          <w:rFonts w:asciiTheme="majorHAnsi" w:hAnsiTheme="majorHAnsi"/>
          <w:sz w:val="20"/>
        </w:rPr>
        <w:t xml:space="preserve"> authorised under S.I. No. 375</w:t>
      </w:r>
      <w:r w:rsidR="00AD78D8">
        <w:rPr>
          <w:rFonts w:asciiTheme="majorHAnsi" w:hAnsiTheme="majorHAnsi"/>
          <w:sz w:val="20"/>
        </w:rPr>
        <w:t xml:space="preserve"> of </w:t>
      </w:r>
      <w:r w:rsidR="007D689F">
        <w:rPr>
          <w:rFonts w:asciiTheme="majorHAnsi" w:hAnsiTheme="majorHAnsi"/>
          <w:sz w:val="20"/>
        </w:rPr>
        <w:t>2017</w:t>
      </w:r>
      <w:r w:rsidR="00831EA5">
        <w:rPr>
          <w:rFonts w:asciiTheme="majorHAnsi" w:hAnsiTheme="majorHAnsi"/>
          <w:sz w:val="20"/>
        </w:rPr>
        <w:t xml:space="preserve"> (“MiFID Investment Firms”)</w:t>
      </w:r>
    </w:p>
    <w:p w14:paraId="13848786" w14:textId="6DD1A393" w:rsidR="00811D14" w:rsidRPr="00811D14" w:rsidRDefault="00FB69D1" w:rsidP="00D64A24">
      <w:pPr>
        <w:numPr>
          <w:ilvl w:val="0"/>
          <w:numId w:val="2"/>
        </w:numPr>
        <w:tabs>
          <w:tab w:val="left" w:pos="1418"/>
        </w:tabs>
        <w:spacing w:line="360" w:lineRule="auto"/>
        <w:ind w:left="1276" w:right="-340"/>
        <w:jc w:val="both"/>
        <w:rPr>
          <w:rFonts w:asciiTheme="majorHAnsi" w:hAnsiTheme="majorHAnsi"/>
          <w:sz w:val="20"/>
        </w:rPr>
      </w:pPr>
      <w:r>
        <w:rPr>
          <w:rFonts w:asciiTheme="majorHAnsi" w:hAnsiTheme="majorHAnsi"/>
          <w:sz w:val="20"/>
        </w:rPr>
        <w:t xml:space="preserve">A </w:t>
      </w:r>
      <w:r w:rsidR="00811D14" w:rsidRPr="00811D14">
        <w:rPr>
          <w:rFonts w:asciiTheme="majorHAnsi" w:hAnsiTheme="majorHAnsi"/>
          <w:sz w:val="20"/>
        </w:rPr>
        <w:t>FSP</w:t>
      </w:r>
      <w:r w:rsidR="00811D14" w:rsidRPr="00811D14">
        <w:rPr>
          <w:rStyle w:val="FootnoteReference"/>
          <w:rFonts w:asciiTheme="majorHAnsi" w:hAnsiTheme="majorHAnsi"/>
          <w:sz w:val="20"/>
        </w:rPr>
        <w:footnoteReference w:id="1"/>
      </w:r>
      <w:r w:rsidR="00811D14" w:rsidRPr="00811D14">
        <w:rPr>
          <w:rFonts w:asciiTheme="majorHAnsi" w:hAnsiTheme="majorHAnsi"/>
          <w:sz w:val="20"/>
        </w:rPr>
        <w:t xml:space="preserve"> authorised under the IIA</w:t>
      </w:r>
    </w:p>
    <w:p w14:paraId="5E4FDB05" w14:textId="37B6F07F" w:rsidR="00811D14" w:rsidRP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 UCITS Management Company</w:t>
      </w:r>
    </w:p>
    <w:p w14:paraId="389249A0" w14:textId="07C8EE32" w:rsidR="00811D14" w:rsidRP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An A</w:t>
      </w:r>
      <w:r w:rsidR="00697957">
        <w:rPr>
          <w:rFonts w:asciiTheme="majorHAnsi" w:hAnsiTheme="majorHAnsi"/>
          <w:sz w:val="20"/>
        </w:rPr>
        <w:t xml:space="preserve">lternative </w:t>
      </w:r>
      <w:r w:rsidRPr="00811D14">
        <w:rPr>
          <w:rFonts w:asciiTheme="majorHAnsi" w:hAnsiTheme="majorHAnsi"/>
          <w:sz w:val="20"/>
        </w:rPr>
        <w:t>I</w:t>
      </w:r>
      <w:r w:rsidR="00697957">
        <w:rPr>
          <w:rFonts w:asciiTheme="majorHAnsi" w:hAnsiTheme="majorHAnsi"/>
          <w:sz w:val="20"/>
        </w:rPr>
        <w:t xml:space="preserve">nvestment </w:t>
      </w:r>
      <w:r w:rsidRPr="00811D14">
        <w:rPr>
          <w:rFonts w:asciiTheme="majorHAnsi" w:hAnsiTheme="majorHAnsi"/>
          <w:sz w:val="20"/>
        </w:rPr>
        <w:t>F</w:t>
      </w:r>
      <w:r w:rsidR="00697957">
        <w:rPr>
          <w:rFonts w:asciiTheme="majorHAnsi" w:hAnsiTheme="majorHAnsi"/>
          <w:sz w:val="20"/>
        </w:rPr>
        <w:t xml:space="preserve">und </w:t>
      </w:r>
      <w:r w:rsidRPr="00811D14">
        <w:rPr>
          <w:rFonts w:asciiTheme="majorHAnsi" w:hAnsiTheme="majorHAnsi"/>
          <w:sz w:val="20"/>
        </w:rPr>
        <w:t>M</w:t>
      </w:r>
      <w:r w:rsidR="00697957">
        <w:rPr>
          <w:rFonts w:asciiTheme="majorHAnsi" w:hAnsiTheme="majorHAnsi"/>
          <w:sz w:val="20"/>
        </w:rPr>
        <w:t>anager (AIFM)</w:t>
      </w:r>
      <w:r w:rsidRPr="00811D14">
        <w:rPr>
          <w:rFonts w:asciiTheme="majorHAnsi" w:hAnsiTheme="majorHAnsi"/>
          <w:sz w:val="20"/>
        </w:rPr>
        <w:t xml:space="preserve"> authorised under the AIFM Regulations S</w:t>
      </w:r>
      <w:r w:rsidR="00763811">
        <w:rPr>
          <w:rFonts w:asciiTheme="majorHAnsi" w:hAnsiTheme="majorHAnsi"/>
          <w:sz w:val="20"/>
        </w:rPr>
        <w:t>.</w:t>
      </w:r>
      <w:r w:rsidRPr="00811D14">
        <w:rPr>
          <w:rFonts w:asciiTheme="majorHAnsi" w:hAnsiTheme="majorHAnsi"/>
          <w:sz w:val="20"/>
        </w:rPr>
        <w:t>I</w:t>
      </w:r>
      <w:r w:rsidR="00763811">
        <w:rPr>
          <w:rFonts w:asciiTheme="majorHAnsi" w:hAnsiTheme="majorHAnsi"/>
          <w:sz w:val="20"/>
        </w:rPr>
        <w:t>.</w:t>
      </w:r>
      <w:r w:rsidRPr="00811D14">
        <w:rPr>
          <w:rFonts w:asciiTheme="majorHAnsi" w:hAnsiTheme="majorHAnsi"/>
          <w:sz w:val="20"/>
        </w:rPr>
        <w:t xml:space="preserve"> 257 of 2013</w:t>
      </w:r>
      <w:r w:rsidRPr="00811D14">
        <w:rPr>
          <w:rStyle w:val="FootnoteReference"/>
          <w:rFonts w:asciiTheme="majorHAnsi" w:hAnsiTheme="majorHAnsi"/>
          <w:sz w:val="20"/>
        </w:rPr>
        <w:footnoteReference w:id="2"/>
      </w:r>
    </w:p>
    <w:p w14:paraId="5F1F4DCC" w14:textId="77777777" w:rsidR="00811D14" w:rsidRPr="00811D14" w:rsidRDefault="00811D14" w:rsidP="00D64A24">
      <w:pPr>
        <w:numPr>
          <w:ilvl w:val="0"/>
          <w:numId w:val="2"/>
        </w:numPr>
        <w:tabs>
          <w:tab w:val="left" w:pos="1418"/>
        </w:tabs>
        <w:spacing w:line="360" w:lineRule="auto"/>
        <w:ind w:left="1276" w:right="-340" w:hanging="357"/>
        <w:jc w:val="both"/>
        <w:rPr>
          <w:rFonts w:asciiTheme="majorHAnsi" w:hAnsiTheme="majorHAnsi"/>
          <w:sz w:val="20"/>
        </w:rPr>
      </w:pPr>
      <w:r w:rsidRPr="00811D14">
        <w:rPr>
          <w:rFonts w:asciiTheme="majorHAnsi" w:hAnsiTheme="majorHAnsi"/>
          <w:sz w:val="20"/>
        </w:rPr>
        <w:t>An AIF Management Company</w:t>
      </w:r>
      <w:r w:rsidRPr="00811D14">
        <w:rPr>
          <w:rStyle w:val="FootnoteReference"/>
          <w:rFonts w:asciiTheme="majorHAnsi" w:hAnsiTheme="majorHAnsi"/>
          <w:sz w:val="20"/>
        </w:rPr>
        <w:footnoteReference w:id="3"/>
      </w:r>
    </w:p>
    <w:p w14:paraId="2E6D201A" w14:textId="0DD482F2" w:rsidR="00811D14" w:rsidRPr="00811D14" w:rsidRDefault="00811D14" w:rsidP="00D64A24">
      <w:pPr>
        <w:tabs>
          <w:tab w:val="left" w:pos="1418"/>
        </w:tabs>
        <w:overflowPunct w:val="0"/>
        <w:autoSpaceDE w:val="0"/>
        <w:autoSpaceDN w:val="0"/>
        <w:adjustRightInd w:val="0"/>
        <w:spacing w:line="360" w:lineRule="auto"/>
        <w:ind w:right="-340"/>
        <w:jc w:val="both"/>
        <w:textAlignment w:val="baseline"/>
        <w:rPr>
          <w:rFonts w:asciiTheme="majorHAnsi" w:hAnsiTheme="majorHAnsi"/>
          <w:bCs/>
          <w:sz w:val="20"/>
        </w:rPr>
      </w:pPr>
      <w:r w:rsidRPr="00811D14">
        <w:rPr>
          <w:rFonts w:asciiTheme="majorHAnsi" w:hAnsiTheme="majorHAnsi"/>
          <w:sz w:val="20"/>
        </w:rPr>
        <w:t>Before completion of th</w:t>
      </w:r>
      <w:r w:rsidR="00271E03">
        <w:rPr>
          <w:rFonts w:asciiTheme="majorHAnsi" w:hAnsiTheme="majorHAnsi"/>
          <w:sz w:val="20"/>
        </w:rPr>
        <w:t>e</w:t>
      </w:r>
      <w:r w:rsidRPr="00811D14">
        <w:rPr>
          <w:rFonts w:asciiTheme="majorHAnsi" w:hAnsiTheme="majorHAnsi"/>
          <w:sz w:val="20"/>
        </w:rPr>
        <w:t xml:space="preserve"> </w:t>
      </w:r>
      <w:r w:rsidR="00271E03">
        <w:rPr>
          <w:rFonts w:asciiTheme="majorHAnsi" w:hAnsiTheme="majorHAnsi"/>
          <w:sz w:val="20"/>
        </w:rPr>
        <w:t xml:space="preserve">ATNF </w:t>
      </w:r>
      <w:r w:rsidRPr="00811D14">
        <w:rPr>
          <w:rFonts w:asciiTheme="majorHAnsi" w:hAnsiTheme="majorHAnsi"/>
          <w:sz w:val="20"/>
        </w:rPr>
        <w:t>please read and note the definitions contained in</w:t>
      </w:r>
      <w:r w:rsidR="00763811">
        <w:rPr>
          <w:rFonts w:asciiTheme="majorHAnsi" w:hAnsiTheme="majorHAnsi"/>
          <w:sz w:val="20"/>
        </w:rPr>
        <w:t xml:space="preserve"> the </w:t>
      </w:r>
      <w:r w:rsidRPr="00811D14">
        <w:rPr>
          <w:rFonts w:asciiTheme="majorHAnsi" w:hAnsiTheme="majorHAnsi"/>
          <w:sz w:val="20"/>
        </w:rPr>
        <w:t>‘</w:t>
      </w:r>
      <w:r w:rsidRPr="000F55EC">
        <w:rPr>
          <w:rFonts w:asciiTheme="majorHAnsi" w:hAnsiTheme="majorHAnsi" w:cs="Times New Roman"/>
          <w:i/>
          <w:sz w:val="20"/>
          <w:szCs w:val="20"/>
          <w:lang w:val="en-GB"/>
        </w:rPr>
        <w:t>Joint Guidelines on the prudential assessment of acquisitions and</w:t>
      </w:r>
      <w:r w:rsidRPr="000F55EC">
        <w:rPr>
          <w:rFonts w:asciiTheme="majorHAnsi" w:hAnsiTheme="majorHAnsi"/>
          <w:i/>
        </w:rPr>
        <w:t xml:space="preserve"> </w:t>
      </w:r>
      <w:r w:rsidRPr="000F55EC">
        <w:rPr>
          <w:rFonts w:asciiTheme="majorHAnsi" w:hAnsiTheme="majorHAnsi"/>
          <w:i/>
          <w:sz w:val="20"/>
        </w:rPr>
        <w:t>increases of qualifying holdings in the financial sector’</w:t>
      </w:r>
      <w:r w:rsidRPr="00811D14">
        <w:rPr>
          <w:rFonts w:asciiTheme="majorHAnsi" w:hAnsiTheme="majorHAnsi"/>
          <w:sz w:val="20"/>
        </w:rPr>
        <w:t xml:space="preserve"> which was jointly published by the Joint Committee of the three European Supervisory Authorities (European Banking Authority, European Securities and Markets Authority, and European Insurance and Occupational Pensions Authority) on 20 December 2016. These Guidelines are available on the European Banking Authority’s website </w:t>
      </w:r>
      <w:hyperlink r:id="rId18" w:history="1">
        <w:r w:rsidRPr="00811D14">
          <w:rPr>
            <w:rStyle w:val="Hyperlink"/>
            <w:rFonts w:asciiTheme="majorHAnsi" w:hAnsiTheme="majorHAnsi"/>
            <w:sz w:val="20"/>
          </w:rPr>
          <w:t>www.eba.europa.eu</w:t>
        </w:r>
      </w:hyperlink>
      <w:r w:rsidRPr="00811D14">
        <w:rPr>
          <w:rFonts w:asciiTheme="majorHAnsi" w:hAnsiTheme="majorHAnsi"/>
          <w:sz w:val="20"/>
        </w:rPr>
        <w:t xml:space="preserve">. </w:t>
      </w:r>
    </w:p>
    <w:p w14:paraId="4C79F75F" w14:textId="22F342A5" w:rsidR="00811D14" w:rsidRPr="00811D14" w:rsidRDefault="00811D14" w:rsidP="00D64A24">
      <w:pPr>
        <w:tabs>
          <w:tab w:val="left" w:pos="1418"/>
        </w:tabs>
        <w:spacing w:line="360" w:lineRule="auto"/>
        <w:ind w:right="-340"/>
        <w:jc w:val="both"/>
        <w:rPr>
          <w:rFonts w:asciiTheme="majorHAnsi" w:hAnsiTheme="majorHAnsi"/>
          <w:sz w:val="20"/>
          <w:u w:val="single"/>
        </w:rPr>
      </w:pPr>
      <w:r w:rsidRPr="00811D14">
        <w:rPr>
          <w:rFonts w:asciiTheme="majorHAnsi" w:hAnsiTheme="majorHAnsi"/>
          <w:sz w:val="20"/>
        </w:rPr>
        <w:t xml:space="preserve">In order for a notification to be considered complete </w:t>
      </w:r>
      <w:r w:rsidRPr="00811D14">
        <w:rPr>
          <w:rFonts w:asciiTheme="majorHAnsi" w:hAnsiTheme="majorHAnsi"/>
          <w:b/>
          <w:sz w:val="20"/>
          <w:u w:val="single"/>
        </w:rPr>
        <w:t>all</w:t>
      </w:r>
      <w:r w:rsidRPr="00811D14">
        <w:rPr>
          <w:rFonts w:asciiTheme="majorHAnsi" w:hAnsiTheme="majorHAnsi"/>
          <w:sz w:val="20"/>
        </w:rPr>
        <w:t xml:space="preserve"> questions</w:t>
      </w:r>
      <w:r w:rsidR="00271E03">
        <w:rPr>
          <w:rFonts w:asciiTheme="majorHAnsi" w:hAnsiTheme="majorHAnsi"/>
          <w:sz w:val="20"/>
        </w:rPr>
        <w:t xml:space="preserve"> in the ATNF </w:t>
      </w:r>
      <w:r w:rsidRPr="00811D14">
        <w:rPr>
          <w:rFonts w:asciiTheme="majorHAnsi" w:hAnsiTheme="majorHAnsi"/>
          <w:sz w:val="20"/>
        </w:rPr>
        <w:t>must be completed. Where a</w:t>
      </w:r>
      <w:r w:rsidR="00E558F5">
        <w:rPr>
          <w:rFonts w:asciiTheme="majorHAnsi" w:hAnsiTheme="majorHAnsi"/>
          <w:sz w:val="20"/>
        </w:rPr>
        <w:t>n</w:t>
      </w:r>
      <w:r w:rsidR="00271E03">
        <w:rPr>
          <w:rFonts w:asciiTheme="majorHAnsi" w:hAnsiTheme="majorHAnsi"/>
          <w:sz w:val="20"/>
        </w:rPr>
        <w:t xml:space="preserve"> ATNF </w:t>
      </w:r>
      <w:r w:rsidRPr="00811D14">
        <w:rPr>
          <w:rFonts w:asciiTheme="majorHAnsi" w:hAnsiTheme="majorHAnsi"/>
          <w:sz w:val="20"/>
        </w:rPr>
        <w:t xml:space="preserve">is considered incomplete, it will be returned to the applicant for completion. If a question or a section does not apply, please write </w:t>
      </w:r>
      <w:r w:rsidRPr="00811D14">
        <w:rPr>
          <w:rFonts w:asciiTheme="majorHAnsi" w:hAnsiTheme="majorHAnsi"/>
          <w:b/>
          <w:sz w:val="20"/>
        </w:rPr>
        <w:t>not applicable</w:t>
      </w:r>
      <w:r w:rsidRPr="00811D14">
        <w:rPr>
          <w:rFonts w:asciiTheme="majorHAnsi" w:hAnsiTheme="majorHAnsi"/>
          <w:sz w:val="20"/>
        </w:rPr>
        <w:t xml:space="preserve"> or </w:t>
      </w:r>
      <w:r w:rsidRPr="00811D14">
        <w:rPr>
          <w:rFonts w:asciiTheme="majorHAnsi" w:hAnsiTheme="majorHAnsi"/>
          <w:b/>
          <w:sz w:val="20"/>
        </w:rPr>
        <w:t>none</w:t>
      </w:r>
      <w:r w:rsidRPr="00811D14">
        <w:rPr>
          <w:rFonts w:asciiTheme="majorHAnsi" w:hAnsiTheme="majorHAnsi"/>
          <w:sz w:val="20"/>
        </w:rPr>
        <w:t xml:space="preserve"> as appropriate.  </w:t>
      </w:r>
      <w:r w:rsidRPr="00811D14">
        <w:rPr>
          <w:rFonts w:asciiTheme="majorHAnsi" w:hAnsiTheme="majorHAnsi"/>
          <w:sz w:val="20"/>
          <w:u w:val="single"/>
        </w:rPr>
        <w:t>Do not leave any blank spaces.</w:t>
      </w:r>
      <w:r w:rsidRPr="00811D14">
        <w:rPr>
          <w:rFonts w:asciiTheme="majorHAnsi" w:hAnsiTheme="majorHAnsi"/>
          <w:sz w:val="20"/>
        </w:rPr>
        <w:t xml:space="preserve"> </w:t>
      </w:r>
    </w:p>
    <w:p w14:paraId="576A915A" w14:textId="77777777" w:rsidR="00811D14" w:rsidRPr="00811D14" w:rsidRDefault="00811D14" w:rsidP="00D64A24">
      <w:pPr>
        <w:tabs>
          <w:tab w:val="left" w:pos="1418"/>
        </w:tabs>
        <w:spacing w:line="360" w:lineRule="auto"/>
        <w:ind w:right="-340"/>
        <w:jc w:val="both"/>
        <w:rPr>
          <w:rFonts w:asciiTheme="majorHAnsi" w:hAnsiTheme="majorHAnsi"/>
          <w:sz w:val="20"/>
        </w:rPr>
      </w:pPr>
      <w:r w:rsidRPr="00811D14">
        <w:rPr>
          <w:rFonts w:asciiTheme="majorHAnsi" w:hAnsiTheme="majorHAnsi"/>
          <w:sz w:val="20"/>
        </w:rPr>
        <w:lastRenderedPageBreak/>
        <w:t>Where you are required to ‘confirm’ a tick (‘</w:t>
      </w:r>
      <w:r w:rsidRPr="00811D14">
        <w:rPr>
          <w:rFonts w:asciiTheme="majorHAnsi" w:hAnsiTheme="majorHAnsi"/>
          <w:sz w:val="20"/>
        </w:rPr>
        <w:sym w:font="Wingdings" w:char="F0FC"/>
      </w:r>
      <w:r w:rsidRPr="00811D14">
        <w:rPr>
          <w:rFonts w:asciiTheme="majorHAnsi" w:hAnsiTheme="majorHAnsi"/>
          <w:sz w:val="20"/>
        </w:rPr>
        <w:t>’) placed in the relevant box will be taken as a confirmation.</w:t>
      </w:r>
    </w:p>
    <w:p w14:paraId="5C9F5FE3" w14:textId="714310E5" w:rsidR="00811D14" w:rsidRPr="00D64A2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 xml:space="preserve">If insufficient space has been provided for a reply or if the answer is requested on a separate sheet, please provide that information on a separate sheet and refer to it in the space provided for the answer.  Please ensure that any sheets are clearly marked with the name of the </w:t>
      </w:r>
      <w:r w:rsidR="000F55EC">
        <w:rPr>
          <w:rFonts w:asciiTheme="majorHAnsi" w:hAnsiTheme="majorHAnsi"/>
          <w:sz w:val="20"/>
        </w:rPr>
        <w:t xml:space="preserve">submitting </w:t>
      </w:r>
      <w:r w:rsidRPr="00811D14">
        <w:rPr>
          <w:rFonts w:asciiTheme="majorHAnsi" w:hAnsiTheme="majorHAnsi"/>
          <w:sz w:val="20"/>
        </w:rPr>
        <w:t>organisation and referenced to the appropriate</w:t>
      </w:r>
      <w:r w:rsidR="00064953">
        <w:rPr>
          <w:rFonts w:asciiTheme="majorHAnsi" w:hAnsiTheme="majorHAnsi"/>
          <w:sz w:val="20"/>
        </w:rPr>
        <w:t xml:space="preserve"> </w:t>
      </w:r>
      <w:r w:rsidRPr="00811D14">
        <w:rPr>
          <w:rFonts w:asciiTheme="majorHAnsi" w:hAnsiTheme="majorHAnsi"/>
          <w:sz w:val="20"/>
        </w:rPr>
        <w:t>question.</w:t>
      </w:r>
    </w:p>
    <w:p w14:paraId="34B66F3B" w14:textId="77777777" w:rsidR="00811D14" w:rsidRPr="00811D14" w:rsidRDefault="00811D14" w:rsidP="00D64A24">
      <w:pPr>
        <w:tabs>
          <w:tab w:val="left" w:pos="1418"/>
        </w:tabs>
        <w:spacing w:line="360" w:lineRule="auto"/>
        <w:ind w:right="-284"/>
        <w:jc w:val="both"/>
        <w:rPr>
          <w:rFonts w:asciiTheme="majorHAnsi" w:hAnsiTheme="majorHAnsi"/>
          <w:sz w:val="20"/>
        </w:rPr>
      </w:pPr>
      <w:r w:rsidRPr="00811D14">
        <w:rPr>
          <w:rFonts w:asciiTheme="majorHAnsi" w:hAnsiTheme="majorHAnsi"/>
          <w:sz w:val="20"/>
        </w:rPr>
        <w:t xml:space="preserve">Any questions that have a </w:t>
      </w:r>
      <w:r w:rsidRPr="00811D14">
        <w:rPr>
          <w:rFonts w:asciiTheme="majorHAnsi" w:hAnsiTheme="majorHAnsi"/>
          <w:b/>
          <w:bCs/>
          <w:sz w:val="20"/>
        </w:rPr>
        <w:t>YES</w:t>
      </w:r>
      <w:r w:rsidRPr="00811D14">
        <w:rPr>
          <w:rFonts w:asciiTheme="majorHAnsi" w:hAnsiTheme="majorHAnsi"/>
          <w:sz w:val="20"/>
        </w:rPr>
        <w:t xml:space="preserve"> and a </w:t>
      </w:r>
      <w:r w:rsidRPr="00811D14">
        <w:rPr>
          <w:rFonts w:asciiTheme="majorHAnsi" w:hAnsiTheme="majorHAnsi"/>
          <w:b/>
          <w:bCs/>
          <w:sz w:val="20"/>
        </w:rPr>
        <w:t>NO</w:t>
      </w:r>
      <w:r w:rsidRPr="00811D14">
        <w:rPr>
          <w:rFonts w:asciiTheme="majorHAnsi" w:hAnsiTheme="majorHAnsi"/>
          <w:sz w:val="20"/>
        </w:rPr>
        <w:t xml:space="preserve"> box should be ticked as appropriate. </w:t>
      </w:r>
    </w:p>
    <w:p w14:paraId="0DC24ADD" w14:textId="77777777" w:rsidR="00811D14" w:rsidRPr="00811D1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The information to be provided with a notification must include the following:</w:t>
      </w:r>
    </w:p>
    <w:p w14:paraId="71BEC464" w14:textId="77777777" w:rsidR="00811D14" w:rsidRPr="00400E2C"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 xml:space="preserve">Organisation charts, firstly showing the current ownership and secondly showing the proposed change to the ownership of the target entity (entities) detailing in percentage terms the capital and voting rights and identifying where significant </w:t>
      </w:r>
      <w:r w:rsidRPr="00400E2C">
        <w:rPr>
          <w:rFonts w:asciiTheme="majorHAnsi" w:hAnsiTheme="majorHAnsi"/>
          <w:sz w:val="20"/>
        </w:rPr>
        <w:t>influence exists.</w:t>
      </w:r>
    </w:p>
    <w:p w14:paraId="7436CD4F" w14:textId="520B86F3" w:rsidR="00271E03" w:rsidRPr="00400E2C"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400E2C">
        <w:rPr>
          <w:rFonts w:asciiTheme="majorHAnsi" w:hAnsiTheme="majorHAnsi"/>
          <w:sz w:val="20"/>
        </w:rPr>
        <w:t>A completed Individual Questionnaire</w:t>
      </w:r>
      <w:r w:rsidRPr="00400E2C">
        <w:rPr>
          <w:rStyle w:val="FootnoteReference"/>
          <w:rFonts w:asciiTheme="majorHAnsi" w:hAnsiTheme="majorHAnsi"/>
          <w:sz w:val="20"/>
        </w:rPr>
        <w:footnoteReference w:id="4"/>
      </w:r>
      <w:r w:rsidRPr="00400E2C">
        <w:rPr>
          <w:rFonts w:asciiTheme="majorHAnsi" w:hAnsiTheme="majorHAnsi"/>
          <w:sz w:val="20"/>
        </w:rPr>
        <w:t xml:space="preserve"> (“IQ”) together with a signed up-to-date </w:t>
      </w:r>
      <w:r w:rsidR="00271E03" w:rsidRPr="00400E2C">
        <w:rPr>
          <w:rFonts w:asciiTheme="majorHAnsi" w:hAnsiTheme="majorHAnsi"/>
          <w:sz w:val="20"/>
        </w:rPr>
        <w:t xml:space="preserve">Curriculum </w:t>
      </w:r>
      <w:r w:rsidRPr="00400E2C">
        <w:rPr>
          <w:rFonts w:asciiTheme="majorHAnsi" w:hAnsiTheme="majorHAnsi"/>
          <w:sz w:val="20"/>
        </w:rPr>
        <w:t>V</w:t>
      </w:r>
      <w:r w:rsidR="00271E03" w:rsidRPr="00400E2C">
        <w:rPr>
          <w:rFonts w:asciiTheme="majorHAnsi" w:hAnsiTheme="majorHAnsi"/>
          <w:sz w:val="20"/>
        </w:rPr>
        <w:t>itae</w:t>
      </w:r>
      <w:r w:rsidR="00B7058E" w:rsidRPr="00400E2C">
        <w:rPr>
          <w:rFonts w:asciiTheme="majorHAnsi" w:hAnsiTheme="majorHAnsi"/>
          <w:sz w:val="20"/>
        </w:rPr>
        <w:t xml:space="preserve"> for each Proposed A</w:t>
      </w:r>
      <w:r w:rsidRPr="00400E2C">
        <w:rPr>
          <w:rFonts w:asciiTheme="majorHAnsi" w:hAnsiTheme="majorHAnsi"/>
          <w:sz w:val="20"/>
        </w:rPr>
        <w:t xml:space="preserve">cquirer (natural person) and each </w:t>
      </w:r>
      <w:r w:rsidR="00271E03" w:rsidRPr="00400E2C">
        <w:rPr>
          <w:rFonts w:asciiTheme="majorHAnsi" w:hAnsiTheme="majorHAnsi"/>
          <w:sz w:val="20"/>
        </w:rPr>
        <w:t>prop</w:t>
      </w:r>
      <w:r w:rsidR="008A58A4" w:rsidRPr="00400E2C">
        <w:rPr>
          <w:rFonts w:asciiTheme="majorHAnsi" w:hAnsiTheme="majorHAnsi"/>
          <w:sz w:val="20"/>
        </w:rPr>
        <w:t>o</w:t>
      </w:r>
      <w:r w:rsidR="00707BBF" w:rsidRPr="00400E2C">
        <w:rPr>
          <w:rFonts w:asciiTheme="majorHAnsi" w:hAnsiTheme="majorHAnsi"/>
          <w:sz w:val="20"/>
        </w:rPr>
        <w:t>s</w:t>
      </w:r>
      <w:r w:rsidR="008A58A4" w:rsidRPr="00400E2C">
        <w:rPr>
          <w:rFonts w:asciiTheme="majorHAnsi" w:hAnsiTheme="majorHAnsi"/>
          <w:sz w:val="20"/>
        </w:rPr>
        <w:t>e</w:t>
      </w:r>
      <w:r w:rsidR="00271E03" w:rsidRPr="00400E2C">
        <w:rPr>
          <w:rFonts w:asciiTheme="majorHAnsi" w:hAnsiTheme="majorHAnsi"/>
          <w:sz w:val="20"/>
        </w:rPr>
        <w:t xml:space="preserve">d </w:t>
      </w:r>
      <w:r w:rsidRPr="00400E2C">
        <w:rPr>
          <w:rFonts w:asciiTheme="majorHAnsi" w:hAnsiTheme="majorHAnsi"/>
          <w:sz w:val="20"/>
        </w:rPr>
        <w:t xml:space="preserve">new appointee to the Board of the/each target entity or holding company of a target entity. </w:t>
      </w:r>
    </w:p>
    <w:p w14:paraId="7DD37BB4" w14:textId="7A865C73" w:rsidR="00811D14" w:rsidRPr="00811D14"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The IQ</w:t>
      </w:r>
      <w:r w:rsidR="0067064B">
        <w:rPr>
          <w:rFonts w:asciiTheme="majorHAnsi" w:hAnsiTheme="majorHAnsi"/>
          <w:sz w:val="20"/>
        </w:rPr>
        <w:t>s</w:t>
      </w:r>
      <w:r w:rsidRPr="00811D14">
        <w:rPr>
          <w:rFonts w:asciiTheme="majorHAnsi" w:hAnsiTheme="majorHAnsi"/>
          <w:sz w:val="20"/>
        </w:rPr>
        <w:t xml:space="preserve"> for any PCF roles in the </w:t>
      </w:r>
      <w:r w:rsidR="00AD78D8">
        <w:rPr>
          <w:rFonts w:asciiTheme="majorHAnsi" w:hAnsiTheme="majorHAnsi"/>
          <w:sz w:val="20"/>
        </w:rPr>
        <w:t>t</w:t>
      </w:r>
      <w:r w:rsidRPr="00811D14">
        <w:rPr>
          <w:rFonts w:asciiTheme="majorHAnsi" w:hAnsiTheme="majorHAnsi"/>
          <w:sz w:val="20"/>
        </w:rPr>
        <w:t xml:space="preserve">arget entity should be submitted via the </w:t>
      </w:r>
      <w:hyperlink r:id="rId19" w:history="1">
        <w:r w:rsidRPr="00EC2CB1">
          <w:rPr>
            <w:rStyle w:val="Hyperlink"/>
            <w:rFonts w:asciiTheme="majorHAnsi" w:hAnsiTheme="majorHAnsi"/>
            <w:sz w:val="20"/>
          </w:rPr>
          <w:t xml:space="preserve">Central Bank’s </w:t>
        </w:r>
        <w:r w:rsidR="001448ED" w:rsidRPr="00EC2CB1">
          <w:rPr>
            <w:rStyle w:val="Hyperlink"/>
            <w:rFonts w:asciiTheme="majorHAnsi" w:hAnsiTheme="majorHAnsi"/>
            <w:sz w:val="20"/>
          </w:rPr>
          <w:t>Portal</w:t>
        </w:r>
      </w:hyperlink>
      <w:r w:rsidR="009807B7">
        <w:rPr>
          <w:rStyle w:val="FootnoteReference"/>
          <w:rFonts w:asciiTheme="majorHAnsi" w:hAnsiTheme="majorHAnsi"/>
          <w:sz w:val="20"/>
        </w:rPr>
        <w:footnoteReference w:id="5"/>
      </w:r>
      <w:r w:rsidR="009807B7">
        <w:rPr>
          <w:rFonts w:asciiTheme="majorHAnsi" w:hAnsiTheme="majorHAnsi"/>
          <w:sz w:val="20"/>
        </w:rPr>
        <w:t>.</w:t>
      </w:r>
    </w:p>
    <w:p w14:paraId="18B349F7" w14:textId="782FF204" w:rsidR="00811D14" w:rsidRPr="00811D14"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A Business Plan</w:t>
      </w:r>
      <w:r w:rsidR="007F6528">
        <w:rPr>
          <w:rFonts w:asciiTheme="majorHAnsi" w:hAnsiTheme="majorHAnsi"/>
          <w:sz w:val="20"/>
        </w:rPr>
        <w:t>/Programme of Operations</w:t>
      </w:r>
      <w:r w:rsidRPr="00811D14">
        <w:rPr>
          <w:rStyle w:val="FootnoteReference"/>
          <w:rFonts w:asciiTheme="majorHAnsi" w:hAnsiTheme="majorHAnsi"/>
          <w:sz w:val="20"/>
        </w:rPr>
        <w:footnoteReference w:id="6"/>
      </w:r>
      <w:r w:rsidRPr="00811D14">
        <w:rPr>
          <w:rFonts w:asciiTheme="majorHAnsi" w:hAnsiTheme="majorHAnsi"/>
          <w:sz w:val="20"/>
        </w:rPr>
        <w:t xml:space="preserve"> for the target entity</w:t>
      </w:r>
      <w:r w:rsidR="002017D6">
        <w:rPr>
          <w:rFonts w:asciiTheme="majorHAnsi" w:hAnsiTheme="majorHAnsi"/>
          <w:sz w:val="20"/>
        </w:rPr>
        <w:t>/entities</w:t>
      </w:r>
      <w:r w:rsidR="00B7058E">
        <w:rPr>
          <w:rFonts w:asciiTheme="majorHAnsi" w:hAnsiTheme="majorHAnsi"/>
          <w:sz w:val="20"/>
        </w:rPr>
        <w:t>, detailing the Proposed A</w:t>
      </w:r>
      <w:r w:rsidRPr="00811D14">
        <w:rPr>
          <w:rFonts w:asciiTheme="majorHAnsi" w:hAnsiTheme="majorHAnsi"/>
          <w:sz w:val="20"/>
        </w:rPr>
        <w:t xml:space="preserve">cquirer’s expected activities/performance over the forthcoming three years, should also be submitted with the </w:t>
      </w:r>
      <w:r w:rsidR="00271E03">
        <w:rPr>
          <w:rFonts w:asciiTheme="majorHAnsi" w:hAnsiTheme="majorHAnsi"/>
          <w:sz w:val="20"/>
        </w:rPr>
        <w:t>ATNF</w:t>
      </w:r>
      <w:r w:rsidRPr="00811D14">
        <w:rPr>
          <w:rFonts w:asciiTheme="majorHAnsi" w:hAnsiTheme="majorHAnsi"/>
          <w:sz w:val="20"/>
        </w:rPr>
        <w:t>.</w:t>
      </w:r>
    </w:p>
    <w:p w14:paraId="1A5B7C5D" w14:textId="77777777" w:rsidR="00811D14" w:rsidRPr="00811D14" w:rsidRDefault="00811D14" w:rsidP="00D64A24">
      <w:pPr>
        <w:tabs>
          <w:tab w:val="left" w:pos="1418"/>
        </w:tabs>
        <w:spacing w:line="360" w:lineRule="auto"/>
        <w:ind w:right="-332"/>
        <w:jc w:val="both"/>
        <w:rPr>
          <w:rFonts w:asciiTheme="majorHAnsi" w:hAnsiTheme="majorHAnsi"/>
          <w:sz w:val="20"/>
        </w:rPr>
      </w:pPr>
      <w:r w:rsidRPr="00811D14">
        <w:rPr>
          <w:rFonts w:asciiTheme="majorHAnsi" w:hAnsiTheme="majorHAnsi"/>
          <w:sz w:val="20"/>
        </w:rPr>
        <w:t>Detailed information requirements are set out at section 2.</w:t>
      </w:r>
    </w:p>
    <w:p w14:paraId="687FCDE8" w14:textId="7509337D" w:rsidR="00D64A24" w:rsidRDefault="00D64A24">
      <w:pPr>
        <w:spacing w:line="259" w:lineRule="auto"/>
        <w:rPr>
          <w:rFonts w:asciiTheme="majorHAnsi" w:hAnsiTheme="majorHAnsi"/>
          <w:b/>
          <w:caps/>
          <w:sz w:val="20"/>
        </w:rPr>
      </w:pPr>
      <w:r>
        <w:rPr>
          <w:rFonts w:asciiTheme="majorHAnsi" w:hAnsiTheme="majorHAnsi"/>
          <w:b/>
          <w:caps/>
          <w:sz w:val="20"/>
        </w:rPr>
        <w:br w:type="page"/>
      </w:r>
    </w:p>
    <w:p w14:paraId="28424FEB" w14:textId="1D502DFA" w:rsidR="00811D14" w:rsidRPr="00D64A24" w:rsidRDefault="00D64A24" w:rsidP="00D64A24">
      <w:pPr>
        <w:pStyle w:val="Heading2"/>
        <w:tabs>
          <w:tab w:val="left" w:pos="1418"/>
        </w:tabs>
        <w:spacing w:after="160" w:line="259" w:lineRule="auto"/>
      </w:pPr>
      <w:r w:rsidRPr="00D64A24">
        <w:lastRenderedPageBreak/>
        <w:t>NOTES ON ASSESSMENT PROCESS</w:t>
      </w:r>
    </w:p>
    <w:p w14:paraId="57C34CD6" w14:textId="77777777" w:rsidR="00FD3565" w:rsidRPr="00FD3565" w:rsidRDefault="00FD3565" w:rsidP="00D64A24">
      <w:pPr>
        <w:tabs>
          <w:tab w:val="left" w:pos="1418"/>
        </w:tabs>
        <w:spacing w:line="360" w:lineRule="auto"/>
        <w:ind w:right="-343"/>
        <w:jc w:val="both"/>
        <w:rPr>
          <w:rFonts w:asciiTheme="majorHAnsi" w:hAnsiTheme="majorHAnsi"/>
          <w:b/>
          <w:sz w:val="20"/>
        </w:rPr>
      </w:pPr>
      <w:r w:rsidRPr="00FD3565">
        <w:rPr>
          <w:rFonts w:asciiTheme="majorHAnsi" w:hAnsiTheme="majorHAnsi"/>
          <w:b/>
          <w:sz w:val="20"/>
        </w:rPr>
        <w:t>MiFID Investment Firms and UCITS Management Companies</w:t>
      </w:r>
    </w:p>
    <w:p w14:paraId="653666F0" w14:textId="46A28431" w:rsidR="002017D6"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 xml:space="preserve">Within two working days of the receipt of a completed </w:t>
      </w:r>
      <w:r w:rsidR="00271E03">
        <w:rPr>
          <w:rFonts w:asciiTheme="majorHAnsi" w:hAnsiTheme="majorHAnsi"/>
          <w:sz w:val="20"/>
        </w:rPr>
        <w:t>ATNF</w:t>
      </w:r>
      <w:r w:rsidRPr="00811D14">
        <w:rPr>
          <w:rStyle w:val="FootnoteReference"/>
          <w:rFonts w:asciiTheme="majorHAnsi" w:hAnsiTheme="majorHAnsi"/>
          <w:sz w:val="20"/>
        </w:rPr>
        <w:footnoteReference w:id="7"/>
      </w:r>
      <w:r w:rsidRPr="00811D14">
        <w:rPr>
          <w:rFonts w:asciiTheme="majorHAnsi" w:hAnsiTheme="majorHAnsi"/>
          <w:sz w:val="20"/>
        </w:rPr>
        <w:t xml:space="preserve"> the Central Bank shall acknowledge receipt in writing and confirm the date on which the assessment period of the proposed acquisition will end. </w:t>
      </w:r>
    </w:p>
    <w:p w14:paraId="1DF5CE7E" w14:textId="63B614C7" w:rsidR="00811D14" w:rsidRPr="00811D1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The assessment of the proposed acquisition will be completed within 60 working days after the date of the written acknowledgement</w:t>
      </w:r>
      <w:r w:rsidRPr="00811D14">
        <w:rPr>
          <w:rStyle w:val="FootnoteReference"/>
          <w:rFonts w:asciiTheme="majorHAnsi" w:hAnsiTheme="majorHAnsi"/>
          <w:sz w:val="20"/>
        </w:rPr>
        <w:footnoteReference w:id="8"/>
      </w:r>
      <w:r w:rsidR="002017D6">
        <w:rPr>
          <w:rFonts w:asciiTheme="majorHAnsi" w:hAnsiTheme="majorHAnsi"/>
          <w:sz w:val="20"/>
        </w:rPr>
        <w:t xml:space="preserve"> subject to the following:</w:t>
      </w:r>
    </w:p>
    <w:p w14:paraId="2EA497C2" w14:textId="771B1D3D" w:rsidR="002017D6"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675D25">
        <w:rPr>
          <w:rFonts w:asciiTheme="majorHAnsi" w:hAnsiTheme="majorHAnsi"/>
          <w:sz w:val="20"/>
        </w:rPr>
        <w:t xml:space="preserve">Additional information or clarification may be requested </w:t>
      </w:r>
      <w:r w:rsidR="002017D6" w:rsidRPr="00675D25">
        <w:rPr>
          <w:rFonts w:asciiTheme="majorHAnsi" w:hAnsiTheme="majorHAnsi"/>
          <w:sz w:val="20"/>
        </w:rPr>
        <w:t xml:space="preserve">by the Central Bank </w:t>
      </w:r>
      <w:r w:rsidRPr="00675D25">
        <w:rPr>
          <w:rFonts w:asciiTheme="majorHAnsi" w:hAnsiTheme="majorHAnsi"/>
          <w:sz w:val="20"/>
        </w:rPr>
        <w:t>in writing up to the 50</w:t>
      </w:r>
      <w:r w:rsidRPr="00675D25">
        <w:rPr>
          <w:rFonts w:asciiTheme="majorHAnsi" w:hAnsiTheme="majorHAnsi"/>
          <w:sz w:val="20"/>
          <w:vertAlign w:val="superscript"/>
        </w:rPr>
        <w:t>th</w:t>
      </w:r>
      <w:r w:rsidRPr="00675D25">
        <w:rPr>
          <w:rFonts w:asciiTheme="majorHAnsi" w:hAnsiTheme="majorHAnsi"/>
          <w:sz w:val="20"/>
        </w:rPr>
        <w:t xml:space="preserve"> working day of the assessment period for the purpose of considering and evaluating the proposed acquisition. Such a request for additional information will interrupt the assessment period until a response is received or 20 working days have elapsed. </w:t>
      </w:r>
    </w:p>
    <w:p w14:paraId="1AAA11FF" w14:textId="50FCA796" w:rsidR="00FD3565" w:rsidRPr="006E75DD" w:rsidRDefault="00811D14" w:rsidP="00D64A24">
      <w:pPr>
        <w:tabs>
          <w:tab w:val="left" w:pos="1418"/>
        </w:tabs>
        <w:spacing w:line="360" w:lineRule="auto"/>
        <w:ind w:right="-343"/>
        <w:jc w:val="both"/>
        <w:rPr>
          <w:rFonts w:asciiTheme="majorHAnsi" w:hAnsiTheme="majorHAnsi"/>
          <w:b/>
          <w:sz w:val="20"/>
        </w:rPr>
      </w:pPr>
      <w:r w:rsidRPr="00675D25">
        <w:rPr>
          <w:rFonts w:asciiTheme="majorHAnsi" w:hAnsiTheme="majorHAnsi"/>
          <w:sz w:val="20"/>
        </w:rPr>
        <w:t xml:space="preserve">In certain circumstances the interruption period may be extended to 30 working days. If additional information requested is not provided on a timely basis, then the </w:t>
      </w:r>
      <w:r w:rsidR="00697957" w:rsidRPr="00675D25">
        <w:rPr>
          <w:rFonts w:asciiTheme="majorHAnsi" w:hAnsiTheme="majorHAnsi"/>
          <w:sz w:val="20"/>
        </w:rPr>
        <w:t>acquiring transaction</w:t>
      </w:r>
      <w:r w:rsidRPr="00675D25">
        <w:rPr>
          <w:rFonts w:asciiTheme="majorHAnsi" w:hAnsiTheme="majorHAnsi"/>
          <w:sz w:val="20"/>
        </w:rPr>
        <w:t xml:space="preserve"> may be </w:t>
      </w:r>
      <w:r w:rsidR="00697957" w:rsidRPr="00675D25">
        <w:rPr>
          <w:rFonts w:asciiTheme="majorHAnsi" w:hAnsiTheme="majorHAnsi"/>
          <w:sz w:val="20"/>
        </w:rPr>
        <w:t>refused</w:t>
      </w:r>
      <w:r w:rsidRPr="00675D25">
        <w:rPr>
          <w:rFonts w:asciiTheme="majorHAnsi" w:hAnsiTheme="majorHAnsi"/>
          <w:sz w:val="20"/>
        </w:rPr>
        <w:t xml:space="preserve"> on the grounds of incomplete information. </w:t>
      </w:r>
      <w:r w:rsidR="006E75DD" w:rsidRPr="006E75DD">
        <w:t xml:space="preserve"> </w:t>
      </w:r>
      <w:r w:rsidR="006E75DD" w:rsidRPr="006E75DD">
        <w:rPr>
          <w:rFonts w:asciiTheme="majorHAnsi" w:hAnsiTheme="majorHAnsi"/>
          <w:sz w:val="20"/>
        </w:rPr>
        <w:t>In the event that an applicant is not in a position to provide the additional information within the required timeline, the applicant can, if so minded, withdraw its ATNF application and submit a new ATNF application when all required information is available to it.</w:t>
      </w:r>
      <w:r w:rsidR="00D64A24">
        <w:rPr>
          <w:rFonts w:asciiTheme="majorHAnsi" w:hAnsiTheme="majorHAnsi"/>
          <w:sz w:val="20"/>
        </w:rPr>
        <w:t xml:space="preserve"> </w:t>
      </w:r>
      <w:r w:rsidR="00FD3565" w:rsidRPr="006E75DD">
        <w:rPr>
          <w:rFonts w:asciiTheme="majorHAnsi" w:hAnsiTheme="majorHAnsi"/>
          <w:b/>
          <w:sz w:val="20"/>
        </w:rPr>
        <w:t>AIFMs</w:t>
      </w:r>
      <w:r w:rsidR="00A12FF3" w:rsidRPr="006E75DD">
        <w:rPr>
          <w:rFonts w:asciiTheme="majorHAnsi" w:hAnsiTheme="majorHAnsi"/>
          <w:b/>
          <w:sz w:val="20"/>
        </w:rPr>
        <w:t xml:space="preserve"> and </w:t>
      </w:r>
      <w:r w:rsidR="00FD3565" w:rsidRPr="006E75DD">
        <w:rPr>
          <w:rFonts w:asciiTheme="majorHAnsi" w:hAnsiTheme="majorHAnsi"/>
          <w:b/>
          <w:sz w:val="20"/>
        </w:rPr>
        <w:t>AIF Management Companies</w:t>
      </w:r>
    </w:p>
    <w:p w14:paraId="1ADEA6DF" w14:textId="32570AA3" w:rsidR="00811D14" w:rsidRDefault="00C54502" w:rsidP="00D64A24">
      <w:pPr>
        <w:tabs>
          <w:tab w:val="left" w:pos="1418"/>
        </w:tabs>
        <w:spacing w:line="360" w:lineRule="auto"/>
        <w:ind w:right="-343"/>
        <w:jc w:val="both"/>
        <w:rPr>
          <w:rFonts w:asciiTheme="majorHAnsi" w:hAnsiTheme="majorHAnsi"/>
          <w:sz w:val="20"/>
        </w:rPr>
      </w:pPr>
      <w:r>
        <w:rPr>
          <w:rFonts w:asciiTheme="majorHAnsi" w:hAnsiTheme="majorHAnsi"/>
          <w:sz w:val="20"/>
        </w:rPr>
        <w:t>AIFM and AIF Management Company</w:t>
      </w:r>
      <w:r w:rsidR="00811D14" w:rsidRPr="00811D14">
        <w:rPr>
          <w:rFonts w:asciiTheme="majorHAnsi" w:hAnsiTheme="majorHAnsi"/>
          <w:sz w:val="20"/>
        </w:rPr>
        <w:t xml:space="preserve"> disposals and acquisitions will be assessed using this ATNF </w:t>
      </w:r>
      <w:r>
        <w:rPr>
          <w:rFonts w:asciiTheme="majorHAnsi" w:hAnsiTheme="majorHAnsi"/>
          <w:sz w:val="20"/>
        </w:rPr>
        <w:t>and will follow the same timelines as applicable to</w:t>
      </w:r>
      <w:r w:rsidR="00811D14" w:rsidRPr="00811D14">
        <w:rPr>
          <w:rFonts w:asciiTheme="majorHAnsi" w:hAnsiTheme="majorHAnsi"/>
          <w:sz w:val="20"/>
        </w:rPr>
        <w:t xml:space="preserve"> UCITS Management Companies. </w:t>
      </w:r>
    </w:p>
    <w:p w14:paraId="7A6D3E51" w14:textId="597DECAC" w:rsidR="00FD3565" w:rsidRPr="00FD3565" w:rsidRDefault="00FD3565" w:rsidP="00D64A24">
      <w:pPr>
        <w:tabs>
          <w:tab w:val="left" w:pos="1418"/>
        </w:tabs>
        <w:spacing w:line="360" w:lineRule="auto"/>
        <w:ind w:right="-343"/>
        <w:jc w:val="both"/>
        <w:rPr>
          <w:rFonts w:asciiTheme="majorHAnsi" w:hAnsiTheme="majorHAnsi"/>
          <w:b/>
          <w:sz w:val="20"/>
        </w:rPr>
      </w:pPr>
      <w:r w:rsidRPr="00FD3565">
        <w:rPr>
          <w:rFonts w:asciiTheme="majorHAnsi" w:hAnsiTheme="majorHAnsi"/>
          <w:b/>
          <w:sz w:val="20"/>
        </w:rPr>
        <w:t xml:space="preserve">FSPs </w:t>
      </w:r>
      <w:r>
        <w:rPr>
          <w:rFonts w:asciiTheme="majorHAnsi" w:hAnsiTheme="majorHAnsi"/>
          <w:b/>
          <w:sz w:val="20"/>
        </w:rPr>
        <w:t xml:space="preserve">and non-Retail Investment </w:t>
      </w:r>
      <w:r w:rsidR="0067064B">
        <w:rPr>
          <w:rFonts w:asciiTheme="majorHAnsi" w:hAnsiTheme="majorHAnsi"/>
          <w:b/>
          <w:sz w:val="20"/>
        </w:rPr>
        <w:t xml:space="preserve">Business </w:t>
      </w:r>
      <w:r>
        <w:rPr>
          <w:rFonts w:asciiTheme="majorHAnsi" w:hAnsiTheme="majorHAnsi"/>
          <w:b/>
          <w:sz w:val="20"/>
        </w:rPr>
        <w:t xml:space="preserve">Firms </w:t>
      </w:r>
      <w:r w:rsidRPr="00FD3565">
        <w:rPr>
          <w:rFonts w:asciiTheme="majorHAnsi" w:hAnsiTheme="majorHAnsi"/>
          <w:b/>
          <w:sz w:val="20"/>
        </w:rPr>
        <w:t>authorised under the IIA</w:t>
      </w:r>
    </w:p>
    <w:p w14:paraId="6AB46957" w14:textId="3E1638AF" w:rsidR="00811D14" w:rsidRPr="00811D14" w:rsidRDefault="009228DC" w:rsidP="00D64A24">
      <w:pPr>
        <w:tabs>
          <w:tab w:val="left" w:pos="1418"/>
        </w:tabs>
        <w:spacing w:line="360" w:lineRule="auto"/>
        <w:ind w:right="-343"/>
        <w:jc w:val="both"/>
        <w:rPr>
          <w:rFonts w:asciiTheme="majorHAnsi" w:hAnsiTheme="majorHAnsi"/>
          <w:sz w:val="20"/>
        </w:rPr>
      </w:pPr>
      <w:r>
        <w:rPr>
          <w:rFonts w:asciiTheme="majorHAnsi" w:hAnsiTheme="majorHAnsi"/>
          <w:sz w:val="20"/>
        </w:rPr>
        <w:t xml:space="preserve">For </w:t>
      </w:r>
      <w:r w:rsidR="00811D14" w:rsidRPr="00811D14">
        <w:rPr>
          <w:rFonts w:asciiTheme="majorHAnsi" w:hAnsiTheme="majorHAnsi"/>
          <w:sz w:val="20"/>
        </w:rPr>
        <w:t>FSP</w:t>
      </w:r>
      <w:r>
        <w:rPr>
          <w:rFonts w:asciiTheme="majorHAnsi" w:hAnsiTheme="majorHAnsi"/>
          <w:sz w:val="20"/>
        </w:rPr>
        <w:t xml:space="preserve">s </w:t>
      </w:r>
      <w:r w:rsidR="00C54502">
        <w:rPr>
          <w:rFonts w:asciiTheme="majorHAnsi" w:hAnsiTheme="majorHAnsi"/>
          <w:sz w:val="20"/>
        </w:rPr>
        <w:t xml:space="preserve">and Investment </w:t>
      </w:r>
      <w:r w:rsidR="0067064B">
        <w:rPr>
          <w:rFonts w:asciiTheme="majorHAnsi" w:hAnsiTheme="majorHAnsi"/>
          <w:sz w:val="20"/>
        </w:rPr>
        <w:t xml:space="preserve">Business </w:t>
      </w:r>
      <w:r w:rsidR="00C54502">
        <w:rPr>
          <w:rFonts w:asciiTheme="majorHAnsi" w:hAnsiTheme="majorHAnsi"/>
          <w:sz w:val="20"/>
        </w:rPr>
        <w:t xml:space="preserve">Firms (non-Retail) </w:t>
      </w:r>
      <w:r>
        <w:rPr>
          <w:rFonts w:asciiTheme="majorHAnsi" w:hAnsiTheme="majorHAnsi"/>
          <w:sz w:val="20"/>
        </w:rPr>
        <w:t>authorised under the IIA,</w:t>
      </w:r>
      <w:r w:rsidR="00C54502" w:rsidRPr="00C54502">
        <w:t xml:space="preserve"> </w:t>
      </w:r>
      <w:r w:rsidR="00C54502" w:rsidRPr="00C54502">
        <w:rPr>
          <w:rFonts w:asciiTheme="majorHAnsi" w:hAnsiTheme="majorHAnsi"/>
          <w:sz w:val="20"/>
        </w:rPr>
        <w:t>disposals and acquisitions will be assessed in accordance with the IIA.</w:t>
      </w:r>
      <w:r>
        <w:rPr>
          <w:rFonts w:asciiTheme="majorHAnsi" w:hAnsiTheme="majorHAnsi"/>
          <w:sz w:val="20"/>
        </w:rPr>
        <w:t xml:space="preserve"> </w:t>
      </w:r>
      <w:r w:rsidR="00C54502">
        <w:rPr>
          <w:rFonts w:asciiTheme="majorHAnsi" w:hAnsiTheme="majorHAnsi"/>
          <w:sz w:val="20"/>
        </w:rPr>
        <w:t>On receipt of an ATNF, the Central Bank may</w:t>
      </w:r>
      <w:r w:rsidR="00C54502" w:rsidRPr="00C54502">
        <w:rPr>
          <w:rFonts w:asciiTheme="majorHAnsi" w:hAnsiTheme="majorHAnsi"/>
          <w:sz w:val="20"/>
        </w:rPr>
        <w:t>, within one month of the date of receipt, request further information in writing</w:t>
      </w:r>
      <w:r w:rsidR="00C54502">
        <w:rPr>
          <w:rFonts w:asciiTheme="majorHAnsi" w:hAnsiTheme="majorHAnsi"/>
          <w:sz w:val="20"/>
        </w:rPr>
        <w:t>. A complete ATNF</w:t>
      </w:r>
      <w:r w:rsidR="00C54502">
        <w:rPr>
          <w:rStyle w:val="FootnoteReference"/>
          <w:rFonts w:asciiTheme="majorHAnsi" w:hAnsiTheme="majorHAnsi"/>
          <w:sz w:val="20"/>
        </w:rPr>
        <w:footnoteReference w:id="9"/>
      </w:r>
      <w:r w:rsidR="00C54502">
        <w:rPr>
          <w:rFonts w:asciiTheme="majorHAnsi" w:hAnsiTheme="majorHAnsi"/>
          <w:sz w:val="20"/>
        </w:rPr>
        <w:t xml:space="preserve"> will be assessed within three months of receipt or, where additional information has been requested, within three months of receipt of all such additional information.</w:t>
      </w:r>
    </w:p>
    <w:p w14:paraId="1C4BA49D" w14:textId="1C4BE804" w:rsidR="00811D14" w:rsidRPr="00811D14" w:rsidRDefault="00811D14" w:rsidP="00494E72">
      <w:pPr>
        <w:tabs>
          <w:tab w:val="left" w:pos="1418"/>
        </w:tabs>
        <w:spacing w:line="360" w:lineRule="auto"/>
        <w:ind w:right="-343"/>
        <w:rPr>
          <w:rFonts w:asciiTheme="majorHAnsi" w:hAnsiTheme="majorHAnsi"/>
          <w:sz w:val="20"/>
        </w:rPr>
      </w:pPr>
      <w:r w:rsidRPr="00811D14">
        <w:rPr>
          <w:rFonts w:asciiTheme="majorHAnsi" w:hAnsiTheme="majorHAnsi"/>
          <w:sz w:val="20"/>
        </w:rPr>
        <w:br w:type="page"/>
      </w:r>
    </w:p>
    <w:p w14:paraId="1CF6D987" w14:textId="77777777" w:rsidR="00811D14" w:rsidRPr="00811D14" w:rsidRDefault="00811D14" w:rsidP="00494E72">
      <w:pPr>
        <w:tabs>
          <w:tab w:val="left" w:pos="1418"/>
        </w:tabs>
        <w:spacing w:line="360" w:lineRule="auto"/>
        <w:ind w:right="-343"/>
        <w:rPr>
          <w:rFonts w:asciiTheme="majorHAnsi" w:hAnsiTheme="majorHAnsi"/>
          <w:b/>
          <w:szCs w:val="24"/>
        </w:rPr>
      </w:pPr>
      <w:r w:rsidRPr="00811D14">
        <w:rPr>
          <w:rFonts w:asciiTheme="majorHAnsi" w:hAnsiTheme="majorHAnsi"/>
          <w:b/>
          <w:szCs w:val="24"/>
        </w:rPr>
        <w:lastRenderedPageBreak/>
        <w:t xml:space="preserve">Contents </w:t>
      </w:r>
    </w:p>
    <w:p w14:paraId="4503D640" w14:textId="77777777" w:rsidR="00811D14" w:rsidRPr="00811D14" w:rsidRDefault="00811D14" w:rsidP="00494E72">
      <w:pPr>
        <w:tabs>
          <w:tab w:val="left" w:pos="1418"/>
        </w:tabs>
        <w:spacing w:line="360" w:lineRule="auto"/>
        <w:ind w:right="-343"/>
        <w:rPr>
          <w:rFonts w:asciiTheme="majorHAnsi" w:hAnsiTheme="majorHAnsi"/>
          <w:sz w:val="20"/>
        </w:rPr>
      </w:pPr>
    </w:p>
    <w:tbl>
      <w:tblPr>
        <w:tblW w:w="8540" w:type="dxa"/>
        <w:tblLook w:val="04A0" w:firstRow="1" w:lastRow="0" w:firstColumn="1" w:lastColumn="0" w:noHBand="0" w:noVBand="1"/>
      </w:tblPr>
      <w:tblGrid>
        <w:gridCol w:w="1540"/>
        <w:gridCol w:w="6365"/>
        <w:gridCol w:w="635"/>
      </w:tblGrid>
      <w:tr w:rsidR="00811D14" w:rsidRPr="00811D14" w14:paraId="2043C3AE" w14:textId="77777777" w:rsidTr="00494E72">
        <w:trPr>
          <w:trHeight w:val="465"/>
        </w:trPr>
        <w:tc>
          <w:tcPr>
            <w:tcW w:w="1540" w:type="dxa"/>
            <w:tcBorders>
              <w:top w:val="nil"/>
              <w:left w:val="nil"/>
              <w:bottom w:val="nil"/>
              <w:right w:val="nil"/>
            </w:tcBorders>
            <w:shd w:val="clear" w:color="auto" w:fill="auto"/>
            <w:noWrap/>
            <w:vAlign w:val="bottom"/>
            <w:hideMark/>
          </w:tcPr>
          <w:p w14:paraId="3F3F36A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1</w:t>
            </w:r>
          </w:p>
        </w:tc>
        <w:tc>
          <w:tcPr>
            <w:tcW w:w="6365" w:type="dxa"/>
            <w:tcBorders>
              <w:top w:val="nil"/>
              <w:left w:val="nil"/>
              <w:bottom w:val="nil"/>
              <w:right w:val="nil"/>
            </w:tcBorders>
            <w:shd w:val="clear" w:color="auto" w:fill="auto"/>
            <w:noWrap/>
            <w:vAlign w:val="bottom"/>
            <w:hideMark/>
          </w:tcPr>
          <w:p w14:paraId="7720A9F6" w14:textId="30781AE2" w:rsidR="00811D14" w:rsidRPr="00811D14" w:rsidRDefault="00811D14" w:rsidP="00136648">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 xml:space="preserve">Details of the Proposed </w:t>
            </w:r>
            <w:r w:rsidR="00136648">
              <w:rPr>
                <w:rFonts w:asciiTheme="majorHAnsi" w:hAnsiTheme="majorHAnsi" w:cs="Calibri"/>
                <w:color w:val="000000"/>
                <w:sz w:val="20"/>
                <w:lang w:eastAsia="en-IE"/>
              </w:rPr>
              <w:t xml:space="preserve">Acquisition </w:t>
            </w:r>
          </w:p>
        </w:tc>
        <w:tc>
          <w:tcPr>
            <w:tcW w:w="635" w:type="dxa"/>
            <w:tcBorders>
              <w:top w:val="nil"/>
              <w:left w:val="nil"/>
              <w:bottom w:val="nil"/>
              <w:right w:val="nil"/>
            </w:tcBorders>
            <w:shd w:val="clear" w:color="auto" w:fill="auto"/>
            <w:noWrap/>
            <w:vAlign w:val="bottom"/>
            <w:hideMark/>
          </w:tcPr>
          <w:p w14:paraId="3B2547E4" w14:textId="2B57B30A" w:rsidR="00811D14" w:rsidRPr="00811D14" w:rsidRDefault="00DD2192" w:rsidP="00494E72">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6</w:t>
            </w:r>
          </w:p>
        </w:tc>
      </w:tr>
      <w:tr w:rsidR="00811D14" w:rsidRPr="00811D14" w14:paraId="6E980B43" w14:textId="77777777" w:rsidTr="00494E72">
        <w:trPr>
          <w:trHeight w:val="465"/>
        </w:trPr>
        <w:tc>
          <w:tcPr>
            <w:tcW w:w="1540" w:type="dxa"/>
            <w:tcBorders>
              <w:top w:val="nil"/>
              <w:left w:val="nil"/>
              <w:bottom w:val="nil"/>
              <w:right w:val="nil"/>
            </w:tcBorders>
            <w:shd w:val="clear" w:color="auto" w:fill="auto"/>
            <w:noWrap/>
            <w:vAlign w:val="bottom"/>
            <w:hideMark/>
          </w:tcPr>
          <w:p w14:paraId="62B6B97C"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2</w:t>
            </w:r>
          </w:p>
        </w:tc>
        <w:tc>
          <w:tcPr>
            <w:tcW w:w="6365" w:type="dxa"/>
            <w:tcBorders>
              <w:top w:val="nil"/>
              <w:left w:val="nil"/>
              <w:bottom w:val="nil"/>
              <w:right w:val="nil"/>
            </w:tcBorders>
            <w:shd w:val="clear" w:color="auto" w:fill="auto"/>
            <w:noWrap/>
            <w:vAlign w:val="bottom"/>
            <w:hideMark/>
          </w:tcPr>
          <w:p w14:paraId="16F6AAA2"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Details of Proposed Acquirer(s)</w:t>
            </w:r>
          </w:p>
        </w:tc>
        <w:tc>
          <w:tcPr>
            <w:tcW w:w="635" w:type="dxa"/>
            <w:tcBorders>
              <w:top w:val="nil"/>
              <w:left w:val="nil"/>
              <w:bottom w:val="nil"/>
              <w:right w:val="nil"/>
            </w:tcBorders>
            <w:shd w:val="clear" w:color="auto" w:fill="auto"/>
            <w:noWrap/>
            <w:vAlign w:val="bottom"/>
            <w:hideMark/>
          </w:tcPr>
          <w:p w14:paraId="0FFCC180" w14:textId="2E917C0B" w:rsidR="00811D14" w:rsidRPr="00811D14" w:rsidRDefault="00DD2192" w:rsidP="00494E72">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9</w:t>
            </w:r>
          </w:p>
        </w:tc>
      </w:tr>
      <w:tr w:rsidR="00811D14" w:rsidRPr="00811D14" w14:paraId="79D8DB18" w14:textId="77777777" w:rsidTr="00494E72">
        <w:trPr>
          <w:trHeight w:val="465"/>
        </w:trPr>
        <w:tc>
          <w:tcPr>
            <w:tcW w:w="1540" w:type="dxa"/>
            <w:tcBorders>
              <w:top w:val="nil"/>
              <w:left w:val="nil"/>
              <w:bottom w:val="nil"/>
              <w:right w:val="nil"/>
            </w:tcBorders>
            <w:shd w:val="clear" w:color="auto" w:fill="auto"/>
            <w:noWrap/>
            <w:vAlign w:val="bottom"/>
            <w:hideMark/>
          </w:tcPr>
          <w:p w14:paraId="59F4F94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3</w:t>
            </w:r>
          </w:p>
        </w:tc>
        <w:tc>
          <w:tcPr>
            <w:tcW w:w="6365" w:type="dxa"/>
            <w:tcBorders>
              <w:top w:val="nil"/>
              <w:left w:val="nil"/>
              <w:bottom w:val="nil"/>
              <w:right w:val="nil"/>
            </w:tcBorders>
            <w:shd w:val="clear" w:color="auto" w:fill="auto"/>
            <w:noWrap/>
            <w:vAlign w:val="bottom"/>
            <w:hideMark/>
          </w:tcPr>
          <w:p w14:paraId="260C2762"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Additional Details re Proposed Acquirer(s) – Legal Person(s)</w:t>
            </w:r>
          </w:p>
        </w:tc>
        <w:tc>
          <w:tcPr>
            <w:tcW w:w="635" w:type="dxa"/>
            <w:tcBorders>
              <w:top w:val="nil"/>
              <w:left w:val="nil"/>
              <w:bottom w:val="nil"/>
              <w:right w:val="nil"/>
            </w:tcBorders>
            <w:shd w:val="clear" w:color="auto" w:fill="auto"/>
            <w:noWrap/>
            <w:vAlign w:val="bottom"/>
            <w:hideMark/>
          </w:tcPr>
          <w:p w14:paraId="3B4FA77B" w14:textId="56D08DD1" w:rsidR="00811D14" w:rsidRPr="00811D14" w:rsidRDefault="00811D14" w:rsidP="00DA6279">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1</w:t>
            </w:r>
            <w:r w:rsidR="00DA6279">
              <w:rPr>
                <w:rFonts w:asciiTheme="majorHAnsi" w:hAnsiTheme="majorHAnsi" w:cs="Calibri"/>
                <w:color w:val="000000"/>
                <w:sz w:val="20"/>
                <w:lang w:eastAsia="en-IE"/>
              </w:rPr>
              <w:t>5</w:t>
            </w:r>
          </w:p>
        </w:tc>
      </w:tr>
      <w:tr w:rsidR="00811D14" w:rsidRPr="00811D14" w14:paraId="375BC6CE" w14:textId="77777777" w:rsidTr="00494E72">
        <w:trPr>
          <w:trHeight w:val="465"/>
        </w:trPr>
        <w:tc>
          <w:tcPr>
            <w:tcW w:w="1540" w:type="dxa"/>
            <w:tcBorders>
              <w:top w:val="nil"/>
              <w:left w:val="nil"/>
              <w:bottom w:val="nil"/>
              <w:right w:val="nil"/>
            </w:tcBorders>
            <w:shd w:val="clear" w:color="auto" w:fill="auto"/>
            <w:noWrap/>
            <w:vAlign w:val="bottom"/>
            <w:hideMark/>
          </w:tcPr>
          <w:p w14:paraId="0F5A1784"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4</w:t>
            </w:r>
          </w:p>
        </w:tc>
        <w:tc>
          <w:tcPr>
            <w:tcW w:w="6365" w:type="dxa"/>
            <w:tcBorders>
              <w:top w:val="nil"/>
              <w:left w:val="nil"/>
              <w:bottom w:val="nil"/>
              <w:right w:val="nil"/>
            </w:tcBorders>
            <w:shd w:val="clear" w:color="auto" w:fill="auto"/>
            <w:noWrap/>
            <w:vAlign w:val="bottom"/>
            <w:hideMark/>
          </w:tcPr>
          <w:p w14:paraId="0E44D6BB"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Rationale for Proposed Acquisition</w:t>
            </w:r>
          </w:p>
        </w:tc>
        <w:tc>
          <w:tcPr>
            <w:tcW w:w="635" w:type="dxa"/>
            <w:tcBorders>
              <w:top w:val="nil"/>
              <w:left w:val="nil"/>
              <w:bottom w:val="nil"/>
              <w:right w:val="nil"/>
            </w:tcBorders>
            <w:shd w:val="clear" w:color="auto" w:fill="auto"/>
            <w:noWrap/>
            <w:vAlign w:val="bottom"/>
            <w:hideMark/>
          </w:tcPr>
          <w:p w14:paraId="01EE8B1F" w14:textId="42D46E3C" w:rsidR="00811D14" w:rsidRPr="00811D14" w:rsidRDefault="00DD2192" w:rsidP="00DA6279">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DA6279">
              <w:rPr>
                <w:rFonts w:asciiTheme="majorHAnsi" w:hAnsiTheme="majorHAnsi" w:cs="Calibri"/>
                <w:color w:val="000000"/>
                <w:sz w:val="20"/>
                <w:lang w:eastAsia="en-IE"/>
              </w:rPr>
              <w:t>1</w:t>
            </w:r>
          </w:p>
        </w:tc>
      </w:tr>
      <w:tr w:rsidR="00811D14" w:rsidRPr="00811D14" w14:paraId="38AF560A" w14:textId="77777777" w:rsidTr="00494E72">
        <w:trPr>
          <w:trHeight w:val="465"/>
        </w:trPr>
        <w:tc>
          <w:tcPr>
            <w:tcW w:w="1540" w:type="dxa"/>
            <w:tcBorders>
              <w:top w:val="nil"/>
              <w:left w:val="nil"/>
              <w:bottom w:val="nil"/>
              <w:right w:val="nil"/>
            </w:tcBorders>
            <w:shd w:val="clear" w:color="auto" w:fill="auto"/>
            <w:noWrap/>
            <w:vAlign w:val="bottom"/>
            <w:hideMark/>
          </w:tcPr>
          <w:p w14:paraId="56E69C90"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5</w:t>
            </w:r>
          </w:p>
        </w:tc>
        <w:tc>
          <w:tcPr>
            <w:tcW w:w="6365" w:type="dxa"/>
            <w:tcBorders>
              <w:top w:val="nil"/>
              <w:left w:val="nil"/>
              <w:bottom w:val="nil"/>
              <w:right w:val="nil"/>
            </w:tcBorders>
            <w:shd w:val="clear" w:color="auto" w:fill="auto"/>
            <w:noWrap/>
            <w:vAlign w:val="bottom"/>
            <w:hideMark/>
          </w:tcPr>
          <w:p w14:paraId="681114FB"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Impact of Proposed Acquisition on Target Entity</w:t>
            </w:r>
          </w:p>
        </w:tc>
        <w:tc>
          <w:tcPr>
            <w:tcW w:w="635" w:type="dxa"/>
            <w:tcBorders>
              <w:top w:val="nil"/>
              <w:left w:val="nil"/>
              <w:bottom w:val="nil"/>
              <w:right w:val="nil"/>
            </w:tcBorders>
            <w:shd w:val="clear" w:color="auto" w:fill="auto"/>
            <w:noWrap/>
            <w:vAlign w:val="bottom"/>
            <w:hideMark/>
          </w:tcPr>
          <w:p w14:paraId="725EC4C3" w14:textId="6EB9D53D"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3</w:t>
            </w:r>
          </w:p>
        </w:tc>
      </w:tr>
      <w:tr w:rsidR="00811D14" w:rsidRPr="00811D14" w14:paraId="38697B66" w14:textId="77777777" w:rsidTr="00494E72">
        <w:trPr>
          <w:trHeight w:val="465"/>
        </w:trPr>
        <w:tc>
          <w:tcPr>
            <w:tcW w:w="1540" w:type="dxa"/>
            <w:tcBorders>
              <w:top w:val="nil"/>
              <w:left w:val="nil"/>
              <w:bottom w:val="nil"/>
              <w:right w:val="nil"/>
            </w:tcBorders>
            <w:shd w:val="clear" w:color="auto" w:fill="auto"/>
            <w:noWrap/>
            <w:vAlign w:val="bottom"/>
            <w:hideMark/>
          </w:tcPr>
          <w:p w14:paraId="3984985F"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6</w:t>
            </w:r>
          </w:p>
        </w:tc>
        <w:tc>
          <w:tcPr>
            <w:tcW w:w="6365" w:type="dxa"/>
            <w:tcBorders>
              <w:top w:val="nil"/>
              <w:left w:val="nil"/>
              <w:bottom w:val="nil"/>
              <w:right w:val="nil"/>
            </w:tcBorders>
            <w:shd w:val="clear" w:color="auto" w:fill="auto"/>
            <w:noWrap/>
            <w:vAlign w:val="bottom"/>
            <w:hideMark/>
          </w:tcPr>
          <w:p w14:paraId="2ED64D14"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How the Proposed Acquisition will be financed</w:t>
            </w:r>
          </w:p>
        </w:tc>
        <w:tc>
          <w:tcPr>
            <w:tcW w:w="635" w:type="dxa"/>
            <w:tcBorders>
              <w:top w:val="nil"/>
              <w:left w:val="nil"/>
              <w:bottom w:val="nil"/>
              <w:right w:val="nil"/>
            </w:tcBorders>
            <w:shd w:val="clear" w:color="auto" w:fill="auto"/>
            <w:noWrap/>
            <w:vAlign w:val="bottom"/>
            <w:hideMark/>
          </w:tcPr>
          <w:p w14:paraId="6E57C690" w14:textId="7F24BE22"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6</w:t>
            </w:r>
          </w:p>
        </w:tc>
      </w:tr>
      <w:tr w:rsidR="00811D14" w:rsidRPr="00811D14" w14:paraId="1ECB0C69" w14:textId="77777777" w:rsidTr="00494E72">
        <w:trPr>
          <w:trHeight w:val="465"/>
        </w:trPr>
        <w:tc>
          <w:tcPr>
            <w:tcW w:w="1540" w:type="dxa"/>
            <w:tcBorders>
              <w:top w:val="nil"/>
              <w:left w:val="nil"/>
              <w:bottom w:val="nil"/>
              <w:right w:val="nil"/>
            </w:tcBorders>
            <w:shd w:val="clear" w:color="auto" w:fill="auto"/>
            <w:noWrap/>
            <w:vAlign w:val="bottom"/>
            <w:hideMark/>
          </w:tcPr>
          <w:p w14:paraId="41AFBFE9"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Appendix 1</w:t>
            </w:r>
          </w:p>
        </w:tc>
        <w:tc>
          <w:tcPr>
            <w:tcW w:w="6365" w:type="dxa"/>
            <w:tcBorders>
              <w:top w:val="nil"/>
              <w:left w:val="nil"/>
              <w:bottom w:val="nil"/>
              <w:right w:val="nil"/>
            </w:tcBorders>
            <w:shd w:val="clear" w:color="auto" w:fill="auto"/>
            <w:noWrap/>
            <w:vAlign w:val="bottom"/>
            <w:hideMark/>
          </w:tcPr>
          <w:p w14:paraId="0E622EE8"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 xml:space="preserve">Declaration </w:t>
            </w:r>
          </w:p>
        </w:tc>
        <w:tc>
          <w:tcPr>
            <w:tcW w:w="635" w:type="dxa"/>
            <w:tcBorders>
              <w:top w:val="nil"/>
              <w:left w:val="nil"/>
              <w:bottom w:val="nil"/>
              <w:right w:val="nil"/>
            </w:tcBorders>
            <w:shd w:val="clear" w:color="auto" w:fill="auto"/>
            <w:noWrap/>
            <w:vAlign w:val="bottom"/>
            <w:hideMark/>
          </w:tcPr>
          <w:p w14:paraId="67AE24EA" w14:textId="69F943B7"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7</w:t>
            </w:r>
          </w:p>
        </w:tc>
      </w:tr>
      <w:tr w:rsidR="00811D14" w:rsidRPr="00811D14" w14:paraId="3FF5B263" w14:textId="77777777" w:rsidTr="00494E72">
        <w:trPr>
          <w:trHeight w:val="465"/>
        </w:trPr>
        <w:tc>
          <w:tcPr>
            <w:tcW w:w="1540" w:type="dxa"/>
            <w:tcBorders>
              <w:top w:val="nil"/>
              <w:left w:val="nil"/>
              <w:bottom w:val="nil"/>
              <w:right w:val="nil"/>
            </w:tcBorders>
            <w:shd w:val="clear" w:color="auto" w:fill="auto"/>
            <w:noWrap/>
            <w:vAlign w:val="bottom"/>
            <w:hideMark/>
          </w:tcPr>
          <w:p w14:paraId="6EA7E51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Appendix 2</w:t>
            </w:r>
          </w:p>
        </w:tc>
        <w:tc>
          <w:tcPr>
            <w:tcW w:w="6365" w:type="dxa"/>
            <w:tcBorders>
              <w:top w:val="nil"/>
              <w:left w:val="nil"/>
              <w:bottom w:val="nil"/>
              <w:right w:val="nil"/>
            </w:tcBorders>
            <w:shd w:val="clear" w:color="auto" w:fill="auto"/>
            <w:noWrap/>
            <w:vAlign w:val="bottom"/>
            <w:hideMark/>
          </w:tcPr>
          <w:p w14:paraId="3A0CB877"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Certificate of Solvency template</w:t>
            </w:r>
          </w:p>
        </w:tc>
        <w:tc>
          <w:tcPr>
            <w:tcW w:w="635" w:type="dxa"/>
            <w:tcBorders>
              <w:top w:val="nil"/>
              <w:left w:val="nil"/>
              <w:bottom w:val="nil"/>
              <w:right w:val="nil"/>
            </w:tcBorders>
            <w:shd w:val="clear" w:color="auto" w:fill="auto"/>
            <w:noWrap/>
            <w:vAlign w:val="bottom"/>
            <w:hideMark/>
          </w:tcPr>
          <w:p w14:paraId="150D72B1" w14:textId="708329D3"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9</w:t>
            </w:r>
          </w:p>
        </w:tc>
      </w:tr>
    </w:tbl>
    <w:p w14:paraId="4FC961BF" w14:textId="77777777" w:rsidR="00811D14" w:rsidRPr="00811D14" w:rsidRDefault="00811D14" w:rsidP="00494E72">
      <w:pPr>
        <w:tabs>
          <w:tab w:val="left" w:pos="1418"/>
          <w:tab w:val="left" w:pos="2127"/>
        </w:tabs>
        <w:spacing w:line="480" w:lineRule="auto"/>
        <w:ind w:right="-343"/>
        <w:rPr>
          <w:rFonts w:asciiTheme="majorHAnsi" w:hAnsiTheme="majorHAnsi"/>
          <w:b/>
          <w:sz w:val="20"/>
        </w:rPr>
      </w:pPr>
    </w:p>
    <w:p w14:paraId="7BB7B7CC" w14:textId="77777777" w:rsidR="00811D14" w:rsidRPr="00811D14" w:rsidRDefault="00811D14" w:rsidP="00494E72">
      <w:pPr>
        <w:tabs>
          <w:tab w:val="left" w:pos="1418"/>
          <w:tab w:val="left" w:pos="7088"/>
          <w:tab w:val="right" w:pos="7655"/>
        </w:tabs>
        <w:spacing w:line="360" w:lineRule="auto"/>
        <w:rPr>
          <w:rFonts w:asciiTheme="majorHAnsi" w:hAnsiTheme="majorHAnsi"/>
          <w:sz w:val="20"/>
        </w:rPr>
      </w:pPr>
      <w:r w:rsidRPr="00811D14">
        <w:rPr>
          <w:rFonts w:asciiTheme="majorHAnsi" w:hAnsiTheme="majorHAnsi"/>
          <w:sz w:val="20"/>
        </w:rPr>
        <w:br w:type="page"/>
      </w:r>
    </w:p>
    <w:tbl>
      <w:tblPr>
        <w:tblW w:w="8505" w:type="dxa"/>
        <w:tblLook w:val="0000" w:firstRow="0" w:lastRow="0" w:firstColumn="0" w:lastColumn="0" w:noHBand="0" w:noVBand="0"/>
      </w:tblPr>
      <w:tblGrid>
        <w:gridCol w:w="8505"/>
      </w:tblGrid>
      <w:tr w:rsidR="00811D14" w:rsidRPr="00811D14" w14:paraId="3DA82231" w14:textId="77777777" w:rsidTr="00494E72">
        <w:tc>
          <w:tcPr>
            <w:tcW w:w="8505" w:type="dxa"/>
            <w:shd w:val="clear" w:color="auto" w:fill="auto"/>
          </w:tcPr>
          <w:p w14:paraId="5212FE07" w14:textId="77777777" w:rsidR="00811D14" w:rsidRPr="00811D14" w:rsidRDefault="00811D14" w:rsidP="0010281B">
            <w:pPr>
              <w:tabs>
                <w:tab w:val="left" w:pos="1418"/>
              </w:tabs>
              <w:spacing w:line="360" w:lineRule="auto"/>
              <w:ind w:right="600"/>
              <w:rPr>
                <w:rFonts w:asciiTheme="majorHAnsi" w:hAnsiTheme="majorHAnsi"/>
                <w:b/>
                <w:bCs/>
                <w:position w:val="-6"/>
                <w:sz w:val="20"/>
              </w:rPr>
            </w:pPr>
            <w:r w:rsidRPr="00811D14">
              <w:rPr>
                <w:rFonts w:asciiTheme="majorHAnsi" w:hAnsiTheme="majorHAnsi"/>
                <w:b/>
                <w:bCs/>
                <w:position w:val="-6"/>
                <w:sz w:val="20"/>
              </w:rPr>
              <w:lastRenderedPageBreak/>
              <w:t>SECTION 1</w:t>
            </w:r>
          </w:p>
        </w:tc>
      </w:tr>
      <w:tr w:rsidR="00811D14" w:rsidRPr="00811D14" w14:paraId="084C6E66" w14:textId="77777777" w:rsidTr="00494E72">
        <w:tc>
          <w:tcPr>
            <w:tcW w:w="8505" w:type="dxa"/>
            <w:shd w:val="clear" w:color="auto" w:fill="auto"/>
          </w:tcPr>
          <w:p w14:paraId="595E0E03" w14:textId="77777777" w:rsidR="00811D14" w:rsidRPr="00811D14" w:rsidRDefault="00811D14" w:rsidP="00494E72">
            <w:pPr>
              <w:tabs>
                <w:tab w:val="left" w:pos="1418"/>
              </w:tabs>
              <w:spacing w:line="360" w:lineRule="auto"/>
              <w:rPr>
                <w:rFonts w:asciiTheme="majorHAnsi" w:hAnsiTheme="majorHAnsi"/>
                <w:b/>
                <w:bCs/>
                <w:position w:val="-6"/>
                <w:sz w:val="20"/>
              </w:rPr>
            </w:pPr>
            <w:r w:rsidRPr="00811D14">
              <w:rPr>
                <w:rFonts w:asciiTheme="majorHAnsi" w:hAnsiTheme="majorHAnsi"/>
                <w:b/>
                <w:bCs/>
                <w:position w:val="-6"/>
                <w:sz w:val="20"/>
              </w:rPr>
              <w:t>DETAILS OF PROPOSED ACQUISITION</w:t>
            </w:r>
          </w:p>
        </w:tc>
      </w:tr>
    </w:tbl>
    <w:p w14:paraId="66744A14" w14:textId="77777777" w:rsidR="00740811" w:rsidRDefault="00740811" w:rsidP="00740811">
      <w:pPr>
        <w:tabs>
          <w:tab w:val="left" w:pos="1418"/>
        </w:tabs>
        <w:spacing w:line="360" w:lineRule="auto"/>
        <w:jc w:val="both"/>
        <w:rPr>
          <w:rFonts w:asciiTheme="majorHAnsi" w:hAnsiTheme="majorHAnsi"/>
          <w:sz w:val="20"/>
        </w:rPr>
      </w:pPr>
    </w:p>
    <w:p w14:paraId="1C7F3904" w14:textId="78BC2F6C" w:rsidR="00811D14" w:rsidRPr="00811D14" w:rsidRDefault="00811D14" w:rsidP="00740811">
      <w:pPr>
        <w:numPr>
          <w:ilvl w:val="1"/>
          <w:numId w:val="4"/>
        </w:numPr>
        <w:tabs>
          <w:tab w:val="left" w:pos="1418"/>
        </w:tabs>
        <w:spacing w:line="360" w:lineRule="auto"/>
        <w:jc w:val="both"/>
        <w:rPr>
          <w:rFonts w:asciiTheme="majorHAnsi" w:hAnsiTheme="majorHAnsi"/>
          <w:sz w:val="20"/>
        </w:rPr>
      </w:pPr>
      <w:r w:rsidRPr="00811D14">
        <w:rPr>
          <w:rFonts w:asciiTheme="majorHAnsi" w:hAnsiTheme="majorHAnsi"/>
          <w:sz w:val="20"/>
        </w:rPr>
        <w:t>Please provide contact details for the individual we should contact in respect of this notification:</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11D14" w:rsidRPr="00811D14" w14:paraId="722923CE" w14:textId="77777777" w:rsidTr="00BC5ADE">
        <w:trPr>
          <w:trHeight w:val="393"/>
        </w:trPr>
        <w:tc>
          <w:tcPr>
            <w:tcW w:w="8364"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3D654C33"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Contact Details in respect of Notification:</w:t>
            </w:r>
          </w:p>
        </w:tc>
      </w:tr>
      <w:tr w:rsidR="00811D14" w:rsidRPr="00811D14" w14:paraId="27A33E71" w14:textId="77777777" w:rsidTr="00BC5ADE">
        <w:trPr>
          <w:trHeight w:val="1833"/>
        </w:trPr>
        <w:tc>
          <w:tcPr>
            <w:tcW w:w="8364" w:type="dxa"/>
            <w:tcBorders>
              <w:top w:val="single" w:sz="8" w:space="0" w:color="BFBFBF"/>
              <w:left w:val="single" w:sz="8" w:space="0" w:color="BFBFBF"/>
              <w:bottom w:val="single" w:sz="8" w:space="0" w:color="BFBFBF"/>
              <w:right w:val="single" w:sz="8" w:space="0" w:color="BFBFBF"/>
            </w:tcBorders>
          </w:tcPr>
          <w:p w14:paraId="2F4F898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Contact Name:</w:t>
            </w:r>
          </w:p>
          <w:p w14:paraId="195BC4E8"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Title:</w:t>
            </w:r>
          </w:p>
          <w:p w14:paraId="709DA8FB"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Company Name:</w:t>
            </w:r>
          </w:p>
          <w:p w14:paraId="6B68A7EE"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Address:</w:t>
            </w:r>
          </w:p>
          <w:p w14:paraId="66526ED5"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Email Address:</w:t>
            </w:r>
          </w:p>
          <w:p w14:paraId="0372BF31"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Telephone Number:</w:t>
            </w:r>
          </w:p>
          <w:p w14:paraId="5A7DD00C" w14:textId="0A07F769" w:rsidR="00811D14" w:rsidRPr="00811D14" w:rsidRDefault="00811D14" w:rsidP="00C739A1">
            <w:pPr>
              <w:tabs>
                <w:tab w:val="left" w:pos="1418"/>
              </w:tabs>
              <w:spacing w:line="360" w:lineRule="auto"/>
              <w:rPr>
                <w:rFonts w:asciiTheme="majorHAnsi" w:hAnsiTheme="majorHAnsi"/>
                <w:b/>
                <w:sz w:val="20"/>
              </w:rPr>
            </w:pPr>
            <w:r w:rsidRPr="00811D14">
              <w:rPr>
                <w:rFonts w:asciiTheme="majorHAnsi" w:hAnsiTheme="majorHAnsi"/>
                <w:b/>
                <w:sz w:val="20"/>
              </w:rPr>
              <w:t>Mobile Number:</w:t>
            </w:r>
          </w:p>
        </w:tc>
      </w:tr>
    </w:tbl>
    <w:p w14:paraId="454C41E4" w14:textId="6D60C9D8" w:rsidR="00811D14" w:rsidRPr="00811D14" w:rsidRDefault="00811D14" w:rsidP="00740811">
      <w:pPr>
        <w:numPr>
          <w:ilvl w:val="1"/>
          <w:numId w:val="4"/>
        </w:numPr>
        <w:tabs>
          <w:tab w:val="left" w:pos="1418"/>
        </w:tabs>
        <w:spacing w:before="320" w:line="360" w:lineRule="auto"/>
        <w:ind w:right="510"/>
        <w:jc w:val="both"/>
        <w:rPr>
          <w:rFonts w:asciiTheme="majorHAnsi" w:hAnsiTheme="majorHAnsi"/>
          <w:bCs/>
          <w:sz w:val="20"/>
        </w:rPr>
      </w:pPr>
      <w:r w:rsidRPr="00811D14">
        <w:rPr>
          <w:rFonts w:asciiTheme="majorHAnsi" w:hAnsiTheme="majorHAnsi"/>
          <w:sz w:val="20"/>
        </w:rPr>
        <w:t xml:space="preserve">Please provide </w:t>
      </w:r>
      <w:r w:rsidR="00136648">
        <w:rPr>
          <w:rFonts w:asciiTheme="majorHAnsi" w:hAnsiTheme="majorHAnsi"/>
          <w:sz w:val="20"/>
        </w:rPr>
        <w:t xml:space="preserve">the </w:t>
      </w:r>
      <w:r w:rsidRPr="00811D14">
        <w:rPr>
          <w:rFonts w:asciiTheme="majorHAnsi" w:hAnsiTheme="majorHAnsi"/>
          <w:sz w:val="20"/>
        </w:rPr>
        <w:t>full legal name(s) of the Target Entity</w:t>
      </w:r>
      <w:r w:rsidR="00A003F9">
        <w:rPr>
          <w:rFonts w:asciiTheme="majorHAnsi" w:hAnsiTheme="majorHAnsi"/>
          <w:sz w:val="20"/>
        </w:rPr>
        <w:t>/</w:t>
      </w:r>
      <w:r w:rsidRPr="00811D14">
        <w:rPr>
          <w:rFonts w:asciiTheme="majorHAnsi" w:hAnsiTheme="majorHAnsi"/>
          <w:sz w:val="20"/>
        </w:rPr>
        <w:t>Entities and details of the proposed percentage holding:</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4253"/>
        <w:gridCol w:w="4111"/>
      </w:tblGrid>
      <w:tr w:rsidR="00D64A24" w:rsidRPr="00811D14" w14:paraId="285E9DED" w14:textId="77777777" w:rsidTr="00BC5ADE">
        <w:trPr>
          <w:trHeight w:val="391"/>
        </w:trPr>
        <w:tc>
          <w:tcPr>
            <w:tcW w:w="4253" w:type="dxa"/>
            <w:shd w:val="clear" w:color="auto" w:fill="D9D9D9" w:themeFill="background1" w:themeFillShade="D9"/>
          </w:tcPr>
          <w:p w14:paraId="576D2B34" w14:textId="352C5210" w:rsidR="00D64A24" w:rsidRPr="00811D14" w:rsidRDefault="00D64A24" w:rsidP="00D64A24">
            <w:pPr>
              <w:tabs>
                <w:tab w:val="left" w:pos="1418"/>
              </w:tabs>
              <w:spacing w:line="360" w:lineRule="auto"/>
              <w:rPr>
                <w:rFonts w:asciiTheme="majorHAnsi" w:hAnsiTheme="majorHAnsi"/>
                <w:b/>
                <w:sz w:val="20"/>
              </w:rPr>
            </w:pPr>
            <w:r w:rsidRPr="00811D14">
              <w:rPr>
                <w:rFonts w:asciiTheme="majorHAnsi" w:hAnsiTheme="majorHAnsi"/>
                <w:b/>
                <w:sz w:val="20"/>
              </w:rPr>
              <w:t>Details of Target Entity(Entities</w:t>
            </w:r>
            <w:r>
              <w:rPr>
                <w:rFonts w:asciiTheme="majorHAnsi" w:hAnsiTheme="majorHAnsi"/>
                <w:b/>
                <w:sz w:val="20"/>
              </w:rPr>
              <w:t>)</w:t>
            </w:r>
          </w:p>
        </w:tc>
        <w:tc>
          <w:tcPr>
            <w:tcW w:w="4111" w:type="dxa"/>
            <w:shd w:val="clear" w:color="auto" w:fill="D9D9D9" w:themeFill="background1" w:themeFillShade="D9"/>
          </w:tcPr>
          <w:p w14:paraId="198898E7" w14:textId="5F6C171D" w:rsidR="00D64A24" w:rsidRPr="00811D14" w:rsidRDefault="00D64A24" w:rsidP="00494E72">
            <w:pPr>
              <w:tabs>
                <w:tab w:val="left" w:pos="1418"/>
              </w:tabs>
              <w:spacing w:line="360" w:lineRule="auto"/>
              <w:rPr>
                <w:rFonts w:asciiTheme="majorHAnsi" w:hAnsiTheme="majorHAnsi"/>
                <w:b/>
                <w:sz w:val="20"/>
              </w:rPr>
            </w:pPr>
            <w:r>
              <w:rPr>
                <w:rFonts w:asciiTheme="majorHAnsi" w:hAnsiTheme="majorHAnsi"/>
                <w:b/>
                <w:sz w:val="20"/>
              </w:rPr>
              <w:t xml:space="preserve">Proposed % Holding   </w:t>
            </w:r>
          </w:p>
        </w:tc>
      </w:tr>
      <w:tr w:rsidR="00D64A24" w:rsidRPr="00811D14" w14:paraId="2B43A9C1" w14:textId="77777777" w:rsidTr="00BC5ADE">
        <w:trPr>
          <w:trHeight w:val="1826"/>
        </w:trPr>
        <w:tc>
          <w:tcPr>
            <w:tcW w:w="4253" w:type="dxa"/>
          </w:tcPr>
          <w:p w14:paraId="50DD55ED"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1.</w:t>
            </w:r>
          </w:p>
          <w:p w14:paraId="56365437"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2.</w:t>
            </w:r>
          </w:p>
          <w:p w14:paraId="7D49AA21"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3.</w:t>
            </w:r>
          </w:p>
          <w:p w14:paraId="4AE3F8AA" w14:textId="77777777" w:rsidR="00D64A2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4.</w:t>
            </w:r>
          </w:p>
          <w:p w14:paraId="69810FF7" w14:textId="77777777"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5.</w:t>
            </w:r>
          </w:p>
          <w:p w14:paraId="174E72BD" w14:textId="77777777"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6.</w:t>
            </w:r>
          </w:p>
          <w:p w14:paraId="0AA8EB6A" w14:textId="379487BD"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7.</w:t>
            </w:r>
          </w:p>
        </w:tc>
        <w:tc>
          <w:tcPr>
            <w:tcW w:w="4111" w:type="dxa"/>
          </w:tcPr>
          <w:p w14:paraId="7AA51C82" w14:textId="3B863CCB" w:rsidR="00D64A24" w:rsidRPr="00811D14" w:rsidRDefault="00D64A24" w:rsidP="00494E72">
            <w:pPr>
              <w:tabs>
                <w:tab w:val="left" w:pos="1418"/>
              </w:tabs>
              <w:spacing w:line="360" w:lineRule="auto"/>
              <w:rPr>
                <w:rFonts w:asciiTheme="majorHAnsi" w:hAnsiTheme="majorHAnsi"/>
                <w:sz w:val="20"/>
              </w:rPr>
            </w:pPr>
          </w:p>
        </w:tc>
      </w:tr>
    </w:tbl>
    <w:p w14:paraId="12612C99" w14:textId="77777777" w:rsidR="0010281B" w:rsidRDefault="0010281B" w:rsidP="0010281B">
      <w:pPr>
        <w:tabs>
          <w:tab w:val="left" w:pos="1418"/>
        </w:tabs>
        <w:spacing w:before="320" w:line="360" w:lineRule="auto"/>
        <w:ind w:left="720"/>
        <w:jc w:val="both"/>
        <w:rPr>
          <w:rFonts w:asciiTheme="majorHAnsi" w:hAnsiTheme="majorHAnsi"/>
          <w:sz w:val="20"/>
        </w:rPr>
      </w:pPr>
    </w:p>
    <w:p w14:paraId="5929F889" w14:textId="77777777" w:rsidR="0010281B" w:rsidRDefault="0010281B" w:rsidP="0010281B">
      <w:pPr>
        <w:tabs>
          <w:tab w:val="left" w:pos="1418"/>
        </w:tabs>
        <w:spacing w:before="320" w:line="360" w:lineRule="auto"/>
        <w:ind w:left="720"/>
        <w:jc w:val="both"/>
        <w:rPr>
          <w:rFonts w:asciiTheme="majorHAnsi" w:hAnsiTheme="majorHAnsi"/>
          <w:sz w:val="20"/>
        </w:rPr>
      </w:pPr>
    </w:p>
    <w:p w14:paraId="2C2DCA98" w14:textId="711BF8F0"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 xml:space="preserve">Please provide a brief overview of the proposed acquisition and include </w:t>
      </w:r>
      <w:r w:rsidR="00136648">
        <w:rPr>
          <w:rFonts w:asciiTheme="majorHAnsi" w:hAnsiTheme="majorHAnsi"/>
          <w:sz w:val="20"/>
        </w:rPr>
        <w:t xml:space="preserve">the </w:t>
      </w:r>
      <w:r w:rsidRPr="00811D14">
        <w:rPr>
          <w:rFonts w:asciiTheme="majorHAnsi" w:hAnsiTheme="majorHAnsi"/>
          <w:sz w:val="20"/>
        </w:rPr>
        <w:t xml:space="preserve">anticipated timeframe for completion: </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265A86AE" w14:textId="77777777" w:rsidTr="00BC5ADE">
        <w:trPr>
          <w:trHeight w:val="393"/>
        </w:trPr>
        <w:tc>
          <w:tcPr>
            <w:tcW w:w="8364" w:type="dxa"/>
            <w:shd w:val="clear" w:color="auto" w:fill="D9D9D9" w:themeFill="background1" w:themeFillShade="D9"/>
          </w:tcPr>
          <w:p w14:paraId="73BFF658" w14:textId="4AB0C469"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Overview of Proposed Acquisition</w:t>
            </w:r>
            <w:r w:rsidR="0067064B">
              <w:rPr>
                <w:rFonts w:asciiTheme="majorHAnsi" w:hAnsiTheme="majorHAnsi"/>
                <w:b/>
                <w:sz w:val="20"/>
              </w:rPr>
              <w:t xml:space="preserve"> &amp; Anticipated Timeframe for Completion</w:t>
            </w:r>
          </w:p>
        </w:tc>
      </w:tr>
      <w:tr w:rsidR="00811D14" w:rsidRPr="00811D14" w14:paraId="571CCBD7" w14:textId="77777777" w:rsidTr="00BC5ADE">
        <w:trPr>
          <w:trHeight w:val="1833"/>
        </w:trPr>
        <w:tc>
          <w:tcPr>
            <w:tcW w:w="8364" w:type="dxa"/>
          </w:tcPr>
          <w:p w14:paraId="79ED8CA9" w14:textId="77777777" w:rsidR="00811D14" w:rsidRPr="00811D14" w:rsidRDefault="00811D14" w:rsidP="00494E72">
            <w:pPr>
              <w:tabs>
                <w:tab w:val="left" w:pos="1418"/>
              </w:tabs>
              <w:spacing w:line="360" w:lineRule="auto"/>
              <w:rPr>
                <w:rFonts w:asciiTheme="majorHAnsi" w:hAnsiTheme="majorHAnsi"/>
                <w:sz w:val="20"/>
              </w:rPr>
            </w:pPr>
          </w:p>
          <w:p w14:paraId="293A2C3A" w14:textId="77777777" w:rsidR="00811D14" w:rsidRPr="00811D14" w:rsidRDefault="00811D14" w:rsidP="00494E72">
            <w:pPr>
              <w:tabs>
                <w:tab w:val="left" w:pos="1418"/>
              </w:tabs>
              <w:spacing w:line="360" w:lineRule="auto"/>
              <w:rPr>
                <w:rFonts w:asciiTheme="majorHAnsi" w:hAnsiTheme="majorHAnsi"/>
                <w:sz w:val="20"/>
              </w:rPr>
            </w:pPr>
          </w:p>
          <w:p w14:paraId="37BF7839" w14:textId="77777777" w:rsidR="00811D14" w:rsidRPr="00811D14" w:rsidRDefault="00811D14" w:rsidP="00494E72">
            <w:pPr>
              <w:tabs>
                <w:tab w:val="left" w:pos="1418"/>
              </w:tabs>
              <w:spacing w:line="360" w:lineRule="auto"/>
              <w:rPr>
                <w:rFonts w:asciiTheme="majorHAnsi" w:hAnsiTheme="majorHAnsi"/>
                <w:sz w:val="20"/>
              </w:rPr>
            </w:pPr>
          </w:p>
          <w:p w14:paraId="477403AA" w14:textId="77777777" w:rsidR="00811D14" w:rsidRPr="00811D14" w:rsidRDefault="00811D14" w:rsidP="00494E72">
            <w:pPr>
              <w:tabs>
                <w:tab w:val="left" w:pos="1418"/>
              </w:tabs>
              <w:spacing w:line="360" w:lineRule="auto"/>
              <w:rPr>
                <w:rFonts w:asciiTheme="majorHAnsi" w:hAnsiTheme="majorHAnsi"/>
                <w:sz w:val="20"/>
              </w:rPr>
            </w:pPr>
          </w:p>
          <w:p w14:paraId="48BD6C3F" w14:textId="77777777" w:rsidR="00811D14" w:rsidRPr="00811D14" w:rsidRDefault="00811D14" w:rsidP="00494E72">
            <w:pPr>
              <w:tabs>
                <w:tab w:val="left" w:pos="1418"/>
              </w:tabs>
              <w:spacing w:line="360" w:lineRule="auto"/>
              <w:rPr>
                <w:rFonts w:asciiTheme="majorHAnsi" w:hAnsiTheme="majorHAnsi"/>
                <w:sz w:val="20"/>
              </w:rPr>
            </w:pPr>
          </w:p>
          <w:p w14:paraId="25EE7E69" w14:textId="77777777" w:rsidR="00811D14" w:rsidRPr="00811D14" w:rsidRDefault="00811D14" w:rsidP="00494E72">
            <w:pPr>
              <w:tabs>
                <w:tab w:val="left" w:pos="1418"/>
              </w:tabs>
              <w:spacing w:line="360" w:lineRule="auto"/>
              <w:rPr>
                <w:rFonts w:asciiTheme="majorHAnsi" w:hAnsiTheme="majorHAnsi"/>
                <w:sz w:val="20"/>
              </w:rPr>
            </w:pPr>
          </w:p>
          <w:p w14:paraId="49744D99" w14:textId="77777777" w:rsidR="00811D14" w:rsidRPr="00811D14" w:rsidRDefault="00811D14" w:rsidP="00494E72">
            <w:pPr>
              <w:tabs>
                <w:tab w:val="left" w:pos="1418"/>
              </w:tabs>
              <w:spacing w:line="360" w:lineRule="auto"/>
              <w:rPr>
                <w:rFonts w:asciiTheme="majorHAnsi" w:hAnsiTheme="majorHAnsi"/>
                <w:sz w:val="20"/>
              </w:rPr>
            </w:pPr>
          </w:p>
          <w:p w14:paraId="0DD1BD0D" w14:textId="77777777" w:rsidR="00811D14" w:rsidRPr="00811D14" w:rsidRDefault="00811D14" w:rsidP="00494E72">
            <w:pPr>
              <w:tabs>
                <w:tab w:val="left" w:pos="1418"/>
              </w:tabs>
              <w:spacing w:line="360" w:lineRule="auto"/>
              <w:rPr>
                <w:rFonts w:asciiTheme="majorHAnsi" w:hAnsiTheme="majorHAnsi"/>
                <w:sz w:val="20"/>
              </w:rPr>
            </w:pPr>
          </w:p>
          <w:p w14:paraId="424E66BA" w14:textId="77777777" w:rsidR="00811D14" w:rsidRPr="00811D14" w:rsidRDefault="00811D14" w:rsidP="00494E72">
            <w:pPr>
              <w:tabs>
                <w:tab w:val="left" w:pos="1418"/>
              </w:tabs>
              <w:spacing w:line="360" w:lineRule="auto"/>
              <w:rPr>
                <w:rFonts w:asciiTheme="majorHAnsi" w:hAnsiTheme="majorHAnsi"/>
                <w:sz w:val="20"/>
              </w:rPr>
            </w:pPr>
          </w:p>
          <w:p w14:paraId="54C7C097" w14:textId="77777777" w:rsidR="00811D14" w:rsidRPr="00811D14" w:rsidRDefault="00811D14" w:rsidP="00494E72">
            <w:pPr>
              <w:tabs>
                <w:tab w:val="left" w:pos="1418"/>
              </w:tabs>
              <w:spacing w:line="360" w:lineRule="auto"/>
              <w:rPr>
                <w:rFonts w:asciiTheme="majorHAnsi" w:hAnsiTheme="majorHAnsi"/>
                <w:sz w:val="20"/>
              </w:rPr>
            </w:pPr>
          </w:p>
          <w:p w14:paraId="0E344497" w14:textId="77777777" w:rsidR="00811D14" w:rsidRPr="00811D14" w:rsidRDefault="00811D14" w:rsidP="00494E72">
            <w:pPr>
              <w:tabs>
                <w:tab w:val="left" w:pos="1418"/>
              </w:tabs>
              <w:spacing w:line="360" w:lineRule="auto"/>
              <w:rPr>
                <w:rFonts w:asciiTheme="majorHAnsi" w:hAnsiTheme="majorHAnsi"/>
                <w:sz w:val="20"/>
              </w:rPr>
            </w:pPr>
          </w:p>
          <w:p w14:paraId="0637FF45" w14:textId="77777777" w:rsidR="00811D14" w:rsidRPr="00811D14" w:rsidRDefault="00811D14" w:rsidP="00494E72">
            <w:pPr>
              <w:tabs>
                <w:tab w:val="left" w:pos="1418"/>
              </w:tabs>
              <w:spacing w:line="360" w:lineRule="auto"/>
              <w:rPr>
                <w:rFonts w:asciiTheme="majorHAnsi" w:hAnsiTheme="majorHAnsi"/>
                <w:sz w:val="20"/>
              </w:rPr>
            </w:pPr>
          </w:p>
          <w:p w14:paraId="2D48A633" w14:textId="77777777" w:rsidR="00811D14" w:rsidRPr="00811D14" w:rsidRDefault="00811D14" w:rsidP="00494E72">
            <w:pPr>
              <w:tabs>
                <w:tab w:val="left" w:pos="1418"/>
              </w:tabs>
              <w:spacing w:line="360" w:lineRule="auto"/>
              <w:rPr>
                <w:rFonts w:asciiTheme="majorHAnsi" w:hAnsiTheme="majorHAnsi"/>
                <w:sz w:val="20"/>
              </w:rPr>
            </w:pPr>
          </w:p>
        </w:tc>
      </w:tr>
    </w:tbl>
    <w:p w14:paraId="4A878372" w14:textId="7777777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t>Please set out details of any proposed disposal(s) arising as a result of the proposed acquisition:</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316B15DC" w14:textId="77777777" w:rsidTr="00BC5ADE">
        <w:trPr>
          <w:trHeight w:val="393"/>
        </w:trPr>
        <w:tc>
          <w:tcPr>
            <w:tcW w:w="8364" w:type="dxa"/>
            <w:shd w:val="clear" w:color="auto" w:fill="D9D9D9" w:themeFill="background1" w:themeFillShade="D9"/>
          </w:tcPr>
          <w:p w14:paraId="4BCA7804"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Proposed Disposal(s)</w:t>
            </w:r>
          </w:p>
        </w:tc>
      </w:tr>
      <w:tr w:rsidR="00811D14" w:rsidRPr="00811D14" w14:paraId="51EE3DF9" w14:textId="77777777" w:rsidTr="00BC5ADE">
        <w:trPr>
          <w:trHeight w:val="1833"/>
        </w:trPr>
        <w:tc>
          <w:tcPr>
            <w:tcW w:w="8364" w:type="dxa"/>
          </w:tcPr>
          <w:p w14:paraId="74325BAE" w14:textId="77777777" w:rsidR="00811D14" w:rsidRPr="00811D14" w:rsidRDefault="00811D14" w:rsidP="00494E72">
            <w:pPr>
              <w:tabs>
                <w:tab w:val="left" w:pos="1418"/>
              </w:tabs>
              <w:spacing w:line="360" w:lineRule="auto"/>
              <w:rPr>
                <w:rFonts w:asciiTheme="majorHAnsi" w:hAnsiTheme="majorHAnsi"/>
                <w:sz w:val="20"/>
              </w:rPr>
            </w:pPr>
          </w:p>
          <w:p w14:paraId="4AF41C58" w14:textId="77777777" w:rsidR="00811D14" w:rsidRPr="00811D14" w:rsidRDefault="00811D14" w:rsidP="00494E72">
            <w:pPr>
              <w:tabs>
                <w:tab w:val="left" w:pos="1418"/>
              </w:tabs>
              <w:spacing w:line="360" w:lineRule="auto"/>
              <w:rPr>
                <w:rFonts w:asciiTheme="majorHAnsi" w:hAnsiTheme="majorHAnsi"/>
                <w:sz w:val="20"/>
              </w:rPr>
            </w:pPr>
          </w:p>
          <w:p w14:paraId="11F038CF" w14:textId="77777777" w:rsidR="00811D14" w:rsidRPr="00811D14" w:rsidRDefault="00811D14" w:rsidP="00494E72">
            <w:pPr>
              <w:tabs>
                <w:tab w:val="left" w:pos="1418"/>
              </w:tabs>
              <w:spacing w:line="360" w:lineRule="auto"/>
              <w:rPr>
                <w:rFonts w:asciiTheme="majorHAnsi" w:hAnsiTheme="majorHAnsi"/>
                <w:sz w:val="20"/>
              </w:rPr>
            </w:pPr>
          </w:p>
          <w:p w14:paraId="47C012B3" w14:textId="77777777" w:rsidR="00811D14" w:rsidRPr="00811D14" w:rsidRDefault="00811D14" w:rsidP="00494E72">
            <w:pPr>
              <w:tabs>
                <w:tab w:val="left" w:pos="1418"/>
              </w:tabs>
              <w:spacing w:line="360" w:lineRule="auto"/>
              <w:rPr>
                <w:rFonts w:asciiTheme="majorHAnsi" w:hAnsiTheme="majorHAnsi"/>
                <w:sz w:val="20"/>
              </w:rPr>
            </w:pPr>
          </w:p>
          <w:p w14:paraId="2E9A2B07" w14:textId="77777777" w:rsidR="00811D14" w:rsidRPr="00811D14" w:rsidRDefault="00811D14" w:rsidP="00494E72">
            <w:pPr>
              <w:tabs>
                <w:tab w:val="left" w:pos="1418"/>
              </w:tabs>
              <w:spacing w:line="360" w:lineRule="auto"/>
              <w:rPr>
                <w:rFonts w:asciiTheme="majorHAnsi" w:hAnsiTheme="majorHAnsi"/>
                <w:sz w:val="20"/>
              </w:rPr>
            </w:pPr>
          </w:p>
          <w:p w14:paraId="7D982C73" w14:textId="77777777" w:rsidR="00811D14" w:rsidRPr="00811D14" w:rsidRDefault="00811D14" w:rsidP="00494E72">
            <w:pPr>
              <w:tabs>
                <w:tab w:val="left" w:pos="1418"/>
              </w:tabs>
              <w:spacing w:line="360" w:lineRule="auto"/>
              <w:rPr>
                <w:rFonts w:asciiTheme="majorHAnsi" w:hAnsiTheme="majorHAnsi"/>
                <w:sz w:val="20"/>
              </w:rPr>
            </w:pPr>
          </w:p>
        </w:tc>
      </w:tr>
    </w:tbl>
    <w:p w14:paraId="3DDA647D" w14:textId="77777777" w:rsidR="0010281B" w:rsidRDefault="0010281B" w:rsidP="0010281B">
      <w:pPr>
        <w:tabs>
          <w:tab w:val="left" w:pos="1418"/>
        </w:tabs>
        <w:spacing w:before="320" w:line="360" w:lineRule="auto"/>
        <w:ind w:left="720"/>
        <w:jc w:val="both"/>
        <w:rPr>
          <w:rFonts w:asciiTheme="majorHAnsi" w:hAnsiTheme="majorHAnsi"/>
          <w:sz w:val="20"/>
        </w:rPr>
      </w:pPr>
    </w:p>
    <w:p w14:paraId="2A7BC713" w14:textId="1FA5FCA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Please confirm which parties to the proposed acquisition this notification is made on behalf of:</w:t>
      </w:r>
    </w:p>
    <w:tbl>
      <w:tblPr>
        <w:tblW w:w="822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51"/>
        <w:gridCol w:w="5670"/>
        <w:gridCol w:w="850"/>
        <w:gridCol w:w="851"/>
      </w:tblGrid>
      <w:tr w:rsidR="00811D14" w:rsidRPr="00811D14" w14:paraId="363EE3DF" w14:textId="77777777" w:rsidTr="00BC5ADE">
        <w:tc>
          <w:tcPr>
            <w:tcW w:w="851" w:type="dxa"/>
          </w:tcPr>
          <w:p w14:paraId="6990E59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76C59D56"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sz w:val="20"/>
              </w:rPr>
            </w:pPr>
          </w:p>
        </w:tc>
        <w:tc>
          <w:tcPr>
            <w:tcW w:w="850" w:type="dxa"/>
          </w:tcPr>
          <w:p w14:paraId="1631DC43"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DE4F1E">
              <w:rPr>
                <w:rFonts w:asciiTheme="majorHAnsi" w:hAnsiTheme="majorHAnsi"/>
                <w:b/>
                <w:sz w:val="20"/>
              </w:rPr>
              <w:t>YES</w:t>
            </w:r>
          </w:p>
        </w:tc>
        <w:tc>
          <w:tcPr>
            <w:tcW w:w="851" w:type="dxa"/>
          </w:tcPr>
          <w:p w14:paraId="11DBBF19"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DE4F1E">
              <w:rPr>
                <w:rFonts w:asciiTheme="majorHAnsi" w:hAnsiTheme="majorHAnsi"/>
                <w:b/>
                <w:sz w:val="20"/>
              </w:rPr>
              <w:t>NO</w:t>
            </w:r>
          </w:p>
        </w:tc>
      </w:tr>
      <w:tr w:rsidR="00811D14" w:rsidRPr="00811D14" w14:paraId="34DA9986" w14:textId="77777777" w:rsidTr="00BC5ADE">
        <w:tc>
          <w:tcPr>
            <w:tcW w:w="851" w:type="dxa"/>
          </w:tcPr>
          <w:p w14:paraId="25B8A7E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1.5.1</w:t>
            </w:r>
          </w:p>
        </w:tc>
        <w:tc>
          <w:tcPr>
            <w:tcW w:w="5670" w:type="dxa"/>
          </w:tcPr>
          <w:p w14:paraId="380ECE45"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Proposed Acquirer(s)</w:t>
            </w:r>
          </w:p>
        </w:tc>
        <w:tc>
          <w:tcPr>
            <w:tcW w:w="850" w:type="dxa"/>
          </w:tcPr>
          <w:p w14:paraId="2B0BF62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04EDE0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065707AA" w14:textId="77777777" w:rsidTr="00BC5ADE">
        <w:tc>
          <w:tcPr>
            <w:tcW w:w="851" w:type="dxa"/>
          </w:tcPr>
          <w:p w14:paraId="414070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6030D773" w14:textId="77777777" w:rsidR="00811D14" w:rsidRPr="00811D14" w:rsidRDefault="00811D14" w:rsidP="00494E72">
            <w:pPr>
              <w:tabs>
                <w:tab w:val="left" w:pos="1418"/>
              </w:tabs>
              <w:rPr>
                <w:rFonts w:asciiTheme="majorHAnsi" w:hAnsiTheme="majorHAnsi"/>
                <w:sz w:val="20"/>
              </w:rPr>
            </w:pPr>
          </w:p>
        </w:tc>
        <w:tc>
          <w:tcPr>
            <w:tcW w:w="850" w:type="dxa"/>
          </w:tcPr>
          <w:p w14:paraId="4CC62EB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69FC124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7AB094B" w14:textId="77777777" w:rsidTr="00BC5ADE">
        <w:tc>
          <w:tcPr>
            <w:tcW w:w="851" w:type="dxa"/>
          </w:tcPr>
          <w:p w14:paraId="53CDC99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1.5.2</w:t>
            </w:r>
          </w:p>
        </w:tc>
        <w:tc>
          <w:tcPr>
            <w:tcW w:w="5670" w:type="dxa"/>
          </w:tcPr>
          <w:p w14:paraId="18BC8978"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Target Entity/Entities</w:t>
            </w:r>
          </w:p>
        </w:tc>
        <w:tc>
          <w:tcPr>
            <w:tcW w:w="850" w:type="dxa"/>
          </w:tcPr>
          <w:p w14:paraId="13F276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57BD63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31BA3858" w14:textId="77777777" w:rsidTr="00BC5ADE">
        <w:tc>
          <w:tcPr>
            <w:tcW w:w="851" w:type="dxa"/>
          </w:tcPr>
          <w:p w14:paraId="179036D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1294E9F1" w14:textId="77777777" w:rsidR="00811D14" w:rsidRPr="00811D14" w:rsidRDefault="00811D14" w:rsidP="00494E72">
            <w:pPr>
              <w:tabs>
                <w:tab w:val="left" w:pos="1418"/>
              </w:tabs>
              <w:rPr>
                <w:rFonts w:asciiTheme="majorHAnsi" w:hAnsiTheme="majorHAnsi"/>
                <w:sz w:val="20"/>
              </w:rPr>
            </w:pPr>
          </w:p>
        </w:tc>
        <w:tc>
          <w:tcPr>
            <w:tcW w:w="850" w:type="dxa"/>
          </w:tcPr>
          <w:p w14:paraId="75DF847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1AEA834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68A60B" w14:textId="77777777" w:rsidTr="00BC5ADE">
        <w:tc>
          <w:tcPr>
            <w:tcW w:w="851" w:type="dxa"/>
          </w:tcPr>
          <w:p w14:paraId="501058B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1.5.3</w:t>
            </w:r>
          </w:p>
        </w:tc>
        <w:tc>
          <w:tcPr>
            <w:tcW w:w="5670" w:type="dxa"/>
          </w:tcPr>
          <w:p w14:paraId="1E294386"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Disposer(s)</w:t>
            </w:r>
          </w:p>
        </w:tc>
        <w:tc>
          <w:tcPr>
            <w:tcW w:w="850" w:type="dxa"/>
          </w:tcPr>
          <w:p w14:paraId="30101E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7573F41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bl>
    <w:p w14:paraId="64A6B296" w14:textId="7777777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t>Please set out the names and contact details for any other regulators who have also been notified in respect of this proposed acquisition:</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1DCC5C5F" w14:textId="77777777" w:rsidTr="00BC5ADE">
        <w:trPr>
          <w:trHeight w:val="393"/>
        </w:trPr>
        <w:tc>
          <w:tcPr>
            <w:tcW w:w="8364" w:type="dxa"/>
            <w:shd w:val="clear" w:color="auto" w:fill="D9D9D9" w:themeFill="background1" w:themeFillShade="D9"/>
          </w:tcPr>
          <w:p w14:paraId="6A1E0C5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Other Regulators’ contact details, (including email addresses)</w:t>
            </w:r>
          </w:p>
        </w:tc>
      </w:tr>
      <w:tr w:rsidR="00811D14" w:rsidRPr="00811D14" w14:paraId="688F4FCD" w14:textId="77777777" w:rsidTr="00BC5ADE">
        <w:trPr>
          <w:trHeight w:val="1833"/>
        </w:trPr>
        <w:tc>
          <w:tcPr>
            <w:tcW w:w="8364" w:type="dxa"/>
          </w:tcPr>
          <w:p w14:paraId="4400582B"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1.</w:t>
            </w:r>
          </w:p>
          <w:p w14:paraId="2DB74B6E" w14:textId="77777777" w:rsidR="00811D14" w:rsidRPr="00811D14" w:rsidRDefault="00811D14" w:rsidP="00494E72">
            <w:pPr>
              <w:tabs>
                <w:tab w:val="left" w:pos="1418"/>
              </w:tabs>
              <w:spacing w:line="360" w:lineRule="auto"/>
              <w:rPr>
                <w:rFonts w:asciiTheme="majorHAnsi" w:hAnsiTheme="majorHAnsi"/>
                <w:sz w:val="20"/>
              </w:rPr>
            </w:pPr>
          </w:p>
          <w:p w14:paraId="6BD595FF" w14:textId="77777777" w:rsidR="00811D14" w:rsidRPr="00811D14" w:rsidRDefault="00811D14" w:rsidP="00494E72">
            <w:pPr>
              <w:tabs>
                <w:tab w:val="left" w:pos="1418"/>
              </w:tabs>
              <w:spacing w:line="360" w:lineRule="auto"/>
              <w:rPr>
                <w:rFonts w:asciiTheme="majorHAnsi" w:hAnsiTheme="majorHAnsi"/>
                <w:sz w:val="20"/>
              </w:rPr>
            </w:pPr>
          </w:p>
          <w:p w14:paraId="7BE84C12"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2.</w:t>
            </w:r>
          </w:p>
          <w:p w14:paraId="36F67B97" w14:textId="7B4AA5BE" w:rsidR="00811D14" w:rsidRDefault="00811D14" w:rsidP="00494E72">
            <w:pPr>
              <w:tabs>
                <w:tab w:val="left" w:pos="1418"/>
              </w:tabs>
              <w:spacing w:line="360" w:lineRule="auto"/>
              <w:rPr>
                <w:rFonts w:asciiTheme="majorHAnsi" w:hAnsiTheme="majorHAnsi"/>
                <w:sz w:val="20"/>
              </w:rPr>
            </w:pPr>
          </w:p>
          <w:p w14:paraId="79C5619B" w14:textId="77777777" w:rsidR="00144425" w:rsidRPr="00811D14" w:rsidRDefault="00144425" w:rsidP="00494E72">
            <w:pPr>
              <w:tabs>
                <w:tab w:val="left" w:pos="1418"/>
              </w:tabs>
              <w:spacing w:line="360" w:lineRule="auto"/>
              <w:rPr>
                <w:rFonts w:asciiTheme="majorHAnsi" w:hAnsiTheme="majorHAnsi"/>
                <w:sz w:val="20"/>
              </w:rPr>
            </w:pPr>
          </w:p>
          <w:p w14:paraId="28F021AE"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3.</w:t>
            </w:r>
          </w:p>
          <w:p w14:paraId="478D7155" w14:textId="77777777" w:rsidR="00811D14" w:rsidRPr="00811D14" w:rsidRDefault="00811D14" w:rsidP="00494E72">
            <w:pPr>
              <w:tabs>
                <w:tab w:val="left" w:pos="1418"/>
              </w:tabs>
              <w:spacing w:line="360" w:lineRule="auto"/>
              <w:rPr>
                <w:rFonts w:asciiTheme="majorHAnsi" w:hAnsiTheme="majorHAnsi"/>
                <w:sz w:val="20"/>
              </w:rPr>
            </w:pPr>
          </w:p>
          <w:p w14:paraId="18419662" w14:textId="77777777" w:rsidR="00811D14" w:rsidRPr="00811D14" w:rsidRDefault="00811D14" w:rsidP="00494E72">
            <w:pPr>
              <w:tabs>
                <w:tab w:val="left" w:pos="1418"/>
              </w:tabs>
              <w:spacing w:line="360" w:lineRule="auto"/>
              <w:rPr>
                <w:rFonts w:asciiTheme="majorHAnsi" w:hAnsiTheme="majorHAnsi"/>
                <w:sz w:val="20"/>
              </w:rPr>
            </w:pPr>
          </w:p>
          <w:p w14:paraId="2732F28A" w14:textId="77777777" w:rsidR="00811D14" w:rsidRPr="00811D14" w:rsidRDefault="00811D14" w:rsidP="00494E72">
            <w:pPr>
              <w:tabs>
                <w:tab w:val="left" w:pos="1418"/>
              </w:tabs>
              <w:spacing w:line="360" w:lineRule="auto"/>
              <w:rPr>
                <w:rFonts w:asciiTheme="majorHAnsi" w:hAnsiTheme="majorHAnsi"/>
                <w:sz w:val="20"/>
              </w:rPr>
            </w:pPr>
          </w:p>
        </w:tc>
      </w:tr>
    </w:tbl>
    <w:p w14:paraId="5CF56A1A" w14:textId="47F0D534" w:rsidR="00740811" w:rsidRDefault="00740811" w:rsidP="00494E72">
      <w:pPr>
        <w:tabs>
          <w:tab w:val="left" w:pos="1418"/>
        </w:tabs>
        <w:spacing w:line="360" w:lineRule="auto"/>
        <w:rPr>
          <w:rFonts w:asciiTheme="majorHAnsi" w:hAnsiTheme="majorHAnsi"/>
          <w:sz w:val="20"/>
        </w:rPr>
      </w:pPr>
    </w:p>
    <w:p w14:paraId="7D301696" w14:textId="77777777" w:rsidR="00740811" w:rsidRDefault="00740811">
      <w:pPr>
        <w:spacing w:line="259" w:lineRule="auto"/>
        <w:rPr>
          <w:rFonts w:asciiTheme="majorHAnsi" w:hAnsiTheme="majorHAnsi"/>
          <w:sz w:val="20"/>
        </w:rPr>
      </w:pPr>
      <w:r>
        <w:rPr>
          <w:rFonts w:asciiTheme="majorHAnsi" w:hAnsiTheme="majorHAnsi"/>
          <w:sz w:val="20"/>
        </w:rPr>
        <w:br w:type="page"/>
      </w:r>
    </w:p>
    <w:tbl>
      <w:tblPr>
        <w:tblW w:w="8505" w:type="dxa"/>
        <w:tblLook w:val="0000" w:firstRow="0" w:lastRow="0" w:firstColumn="0" w:lastColumn="0" w:noHBand="0" w:noVBand="0"/>
      </w:tblPr>
      <w:tblGrid>
        <w:gridCol w:w="8505"/>
      </w:tblGrid>
      <w:tr w:rsidR="00811D14" w:rsidRPr="00811D14" w14:paraId="3BF22730" w14:textId="77777777" w:rsidTr="00494E72">
        <w:trPr>
          <w:trHeight w:val="1094"/>
        </w:trPr>
        <w:tc>
          <w:tcPr>
            <w:tcW w:w="8505" w:type="dxa"/>
            <w:shd w:val="clear" w:color="auto" w:fill="auto"/>
          </w:tcPr>
          <w:p w14:paraId="2E512101" w14:textId="75E1CD08" w:rsidR="00811D14" w:rsidRPr="00811D14" w:rsidRDefault="00811D14" w:rsidP="00CF2DDA">
            <w:pPr>
              <w:tabs>
                <w:tab w:val="left" w:pos="1418"/>
              </w:tabs>
              <w:spacing w:line="360" w:lineRule="auto"/>
              <w:ind w:right="600"/>
              <w:rPr>
                <w:rFonts w:asciiTheme="majorHAnsi" w:hAnsiTheme="majorHAnsi"/>
                <w:b/>
                <w:bCs/>
                <w:position w:val="-6"/>
                <w:sz w:val="20"/>
              </w:rPr>
            </w:pPr>
            <w:r w:rsidRPr="00811D14">
              <w:rPr>
                <w:rFonts w:asciiTheme="majorHAnsi" w:hAnsiTheme="majorHAnsi"/>
                <w:b/>
                <w:bCs/>
                <w:position w:val="-6"/>
                <w:sz w:val="20"/>
              </w:rPr>
              <w:lastRenderedPageBreak/>
              <w:t>SECTION 2</w:t>
            </w:r>
          </w:p>
          <w:p w14:paraId="796BE9B8" w14:textId="77777777" w:rsidR="00811D14" w:rsidRPr="00811D14" w:rsidRDefault="00811D14" w:rsidP="00494E72">
            <w:pPr>
              <w:tabs>
                <w:tab w:val="left" w:pos="1418"/>
              </w:tabs>
              <w:spacing w:line="360" w:lineRule="auto"/>
              <w:rPr>
                <w:rFonts w:asciiTheme="majorHAnsi" w:hAnsiTheme="majorHAnsi"/>
                <w:b/>
                <w:bCs/>
                <w:position w:val="-6"/>
                <w:sz w:val="20"/>
              </w:rPr>
            </w:pPr>
            <w:r w:rsidRPr="00811D14">
              <w:rPr>
                <w:rFonts w:asciiTheme="majorHAnsi" w:hAnsiTheme="majorHAnsi"/>
                <w:b/>
                <w:bCs/>
                <w:position w:val="-6"/>
                <w:sz w:val="20"/>
              </w:rPr>
              <w:t>DETAILS OF PROPOSED ACQUIRER(S)</w:t>
            </w:r>
          </w:p>
        </w:tc>
      </w:tr>
    </w:tbl>
    <w:p w14:paraId="53D63347" w14:textId="77777777" w:rsidR="00811D14" w:rsidRPr="00811D14" w:rsidRDefault="00811D14" w:rsidP="00740811">
      <w:pPr>
        <w:tabs>
          <w:tab w:val="left" w:pos="1418"/>
        </w:tabs>
        <w:spacing w:line="360" w:lineRule="auto"/>
        <w:jc w:val="both"/>
        <w:rPr>
          <w:rFonts w:asciiTheme="majorHAnsi" w:hAnsiTheme="majorHAnsi"/>
          <w:b/>
          <w:sz w:val="20"/>
        </w:rPr>
      </w:pPr>
    </w:p>
    <w:p w14:paraId="5B7A18A3" w14:textId="77777777" w:rsidR="00811D14" w:rsidRPr="00740811" w:rsidRDefault="00811D14" w:rsidP="00740811">
      <w:pPr>
        <w:keepNext/>
        <w:numPr>
          <w:ilvl w:val="1"/>
          <w:numId w:val="5"/>
        </w:numPr>
        <w:tabs>
          <w:tab w:val="left" w:pos="1418"/>
        </w:tabs>
        <w:spacing w:line="360" w:lineRule="auto"/>
        <w:jc w:val="both"/>
        <w:outlineLvl w:val="4"/>
        <w:rPr>
          <w:rFonts w:asciiTheme="majorHAnsi" w:hAnsiTheme="majorHAnsi"/>
          <w:bCs/>
          <w:sz w:val="20"/>
        </w:rPr>
      </w:pPr>
      <w:r w:rsidRPr="00740811">
        <w:rPr>
          <w:rFonts w:asciiTheme="majorHAnsi" w:hAnsiTheme="majorHAnsi"/>
          <w:bCs/>
          <w:sz w:val="20"/>
        </w:rPr>
        <w:t>Is/Are the Proposed Acquirer(s):</w:t>
      </w:r>
    </w:p>
    <w:tbl>
      <w:tblPr>
        <w:tblW w:w="822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51"/>
        <w:gridCol w:w="5670"/>
        <w:gridCol w:w="850"/>
        <w:gridCol w:w="851"/>
      </w:tblGrid>
      <w:tr w:rsidR="00811D14" w:rsidRPr="00811D14" w14:paraId="737CFF00" w14:textId="77777777" w:rsidTr="00BC5ADE">
        <w:tc>
          <w:tcPr>
            <w:tcW w:w="851" w:type="dxa"/>
          </w:tcPr>
          <w:p w14:paraId="761009F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605C3AE0"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bCs/>
                <w:sz w:val="20"/>
              </w:rPr>
            </w:pPr>
          </w:p>
        </w:tc>
        <w:tc>
          <w:tcPr>
            <w:tcW w:w="850" w:type="dxa"/>
          </w:tcPr>
          <w:p w14:paraId="4D4B88E7"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bCs/>
                <w:sz w:val="20"/>
              </w:rPr>
            </w:pPr>
            <w:r w:rsidRPr="00DE4F1E">
              <w:rPr>
                <w:rFonts w:asciiTheme="majorHAnsi" w:hAnsiTheme="majorHAnsi"/>
                <w:b/>
                <w:bCs/>
                <w:sz w:val="20"/>
              </w:rPr>
              <w:t>YES</w:t>
            </w:r>
          </w:p>
        </w:tc>
        <w:tc>
          <w:tcPr>
            <w:tcW w:w="851" w:type="dxa"/>
          </w:tcPr>
          <w:p w14:paraId="65CFE47A"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bCs/>
                <w:sz w:val="20"/>
              </w:rPr>
            </w:pPr>
            <w:r w:rsidRPr="00DE4F1E">
              <w:rPr>
                <w:rFonts w:asciiTheme="majorHAnsi" w:hAnsiTheme="majorHAnsi"/>
                <w:b/>
                <w:bCs/>
                <w:sz w:val="20"/>
              </w:rPr>
              <w:t>NO</w:t>
            </w:r>
          </w:p>
        </w:tc>
      </w:tr>
      <w:tr w:rsidR="00811D14" w:rsidRPr="00811D14" w14:paraId="24D2CBEC" w14:textId="77777777" w:rsidTr="00BC5ADE">
        <w:tc>
          <w:tcPr>
            <w:tcW w:w="851" w:type="dxa"/>
          </w:tcPr>
          <w:p w14:paraId="1D4F854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2.1.1</w:t>
            </w:r>
          </w:p>
        </w:tc>
        <w:tc>
          <w:tcPr>
            <w:tcW w:w="5670" w:type="dxa"/>
          </w:tcPr>
          <w:p w14:paraId="0EB9E72B"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Natural Person(s)</w:t>
            </w:r>
          </w:p>
        </w:tc>
        <w:tc>
          <w:tcPr>
            <w:tcW w:w="850" w:type="dxa"/>
          </w:tcPr>
          <w:p w14:paraId="0CE60A5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70270A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61903360" w14:textId="77777777" w:rsidTr="00BC5ADE">
        <w:tc>
          <w:tcPr>
            <w:tcW w:w="851" w:type="dxa"/>
          </w:tcPr>
          <w:p w14:paraId="45E5F47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21E0BAB3" w14:textId="77777777" w:rsidR="00811D14" w:rsidRPr="00811D14" w:rsidRDefault="00811D14" w:rsidP="00494E72">
            <w:pPr>
              <w:tabs>
                <w:tab w:val="left" w:pos="1418"/>
              </w:tabs>
              <w:rPr>
                <w:rFonts w:asciiTheme="majorHAnsi" w:hAnsiTheme="majorHAnsi"/>
                <w:bCs/>
                <w:sz w:val="20"/>
              </w:rPr>
            </w:pPr>
          </w:p>
        </w:tc>
        <w:tc>
          <w:tcPr>
            <w:tcW w:w="850" w:type="dxa"/>
          </w:tcPr>
          <w:p w14:paraId="4567185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1F1E1EC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1D9C0F09" w14:textId="77777777" w:rsidTr="00BC5ADE">
        <w:tc>
          <w:tcPr>
            <w:tcW w:w="851" w:type="dxa"/>
          </w:tcPr>
          <w:p w14:paraId="740FDD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2.1.2</w:t>
            </w:r>
          </w:p>
        </w:tc>
        <w:tc>
          <w:tcPr>
            <w:tcW w:w="5670" w:type="dxa"/>
          </w:tcPr>
          <w:p w14:paraId="1FB98847"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Legal Person(s)</w:t>
            </w:r>
          </w:p>
        </w:tc>
        <w:tc>
          <w:tcPr>
            <w:tcW w:w="850" w:type="dxa"/>
          </w:tcPr>
          <w:p w14:paraId="2BADDAB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47AB9C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0D206300" w14:textId="77777777" w:rsidTr="00BC5ADE">
        <w:tc>
          <w:tcPr>
            <w:tcW w:w="851" w:type="dxa"/>
          </w:tcPr>
          <w:p w14:paraId="06F98A2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2E362215" w14:textId="77777777" w:rsidR="00811D14" w:rsidRPr="00811D14" w:rsidRDefault="00811D14" w:rsidP="00494E72">
            <w:pPr>
              <w:tabs>
                <w:tab w:val="left" w:pos="1418"/>
              </w:tabs>
              <w:rPr>
                <w:rFonts w:asciiTheme="majorHAnsi" w:hAnsiTheme="majorHAnsi"/>
                <w:bCs/>
                <w:sz w:val="20"/>
              </w:rPr>
            </w:pPr>
          </w:p>
        </w:tc>
        <w:tc>
          <w:tcPr>
            <w:tcW w:w="850" w:type="dxa"/>
          </w:tcPr>
          <w:p w14:paraId="6DC65B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6DB67E8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549F3D4B" w14:textId="77777777" w:rsidTr="00BC5ADE">
        <w:tc>
          <w:tcPr>
            <w:tcW w:w="851" w:type="dxa"/>
          </w:tcPr>
          <w:p w14:paraId="2E82B0C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2.1.3</w:t>
            </w:r>
          </w:p>
        </w:tc>
        <w:tc>
          <w:tcPr>
            <w:tcW w:w="5670" w:type="dxa"/>
          </w:tcPr>
          <w:p w14:paraId="66C45120"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Acting in concert with other parties (if so, please provide details on a separate sheet)</w:t>
            </w:r>
          </w:p>
        </w:tc>
        <w:tc>
          <w:tcPr>
            <w:tcW w:w="850" w:type="dxa"/>
          </w:tcPr>
          <w:p w14:paraId="1469377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2382310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bl>
    <w:p w14:paraId="65688D07" w14:textId="34E727DB" w:rsidR="00811D14" w:rsidRPr="00740811" w:rsidRDefault="00811D14" w:rsidP="00740811">
      <w:pPr>
        <w:keepNext/>
        <w:numPr>
          <w:ilvl w:val="1"/>
          <w:numId w:val="5"/>
        </w:numPr>
        <w:tabs>
          <w:tab w:val="left" w:pos="1418"/>
        </w:tabs>
        <w:spacing w:before="320" w:line="360" w:lineRule="auto"/>
        <w:jc w:val="both"/>
        <w:outlineLvl w:val="4"/>
        <w:rPr>
          <w:rFonts w:asciiTheme="majorHAnsi" w:hAnsiTheme="majorHAnsi"/>
          <w:sz w:val="20"/>
        </w:rPr>
      </w:pPr>
      <w:r w:rsidRPr="00740811">
        <w:rPr>
          <w:rFonts w:asciiTheme="majorHAnsi" w:hAnsiTheme="majorHAnsi"/>
          <w:sz w:val="20"/>
        </w:rPr>
        <w:t>Proposed Acquirer(s) – Natural Person(s)</w:t>
      </w:r>
    </w:p>
    <w:p w14:paraId="76F73209" w14:textId="7F438AC0" w:rsidR="00811D14" w:rsidRPr="00811D14" w:rsidRDefault="00811D14" w:rsidP="00DE4F1E">
      <w:pPr>
        <w:keepNext/>
        <w:tabs>
          <w:tab w:val="left" w:pos="1418"/>
        </w:tabs>
        <w:spacing w:after="0" w:line="360" w:lineRule="auto"/>
        <w:jc w:val="both"/>
        <w:outlineLvl w:val="4"/>
        <w:rPr>
          <w:rFonts w:asciiTheme="majorHAnsi" w:hAnsiTheme="majorHAnsi"/>
          <w:bCs/>
          <w:sz w:val="20"/>
        </w:rPr>
      </w:pPr>
      <w:r w:rsidRPr="00811D14">
        <w:rPr>
          <w:rFonts w:asciiTheme="majorHAnsi" w:hAnsiTheme="majorHAnsi"/>
          <w:bCs/>
          <w:sz w:val="20"/>
        </w:rPr>
        <w:t xml:space="preserve">If </w:t>
      </w:r>
      <w:r w:rsidR="001C78DF">
        <w:rPr>
          <w:rFonts w:asciiTheme="majorHAnsi" w:hAnsiTheme="majorHAnsi"/>
          <w:bCs/>
          <w:sz w:val="20"/>
        </w:rPr>
        <w:t xml:space="preserve">the Proposed Acquirer is a </w:t>
      </w:r>
      <w:r w:rsidRPr="00811D14">
        <w:rPr>
          <w:rFonts w:asciiTheme="majorHAnsi" w:hAnsiTheme="majorHAnsi"/>
          <w:bCs/>
          <w:sz w:val="20"/>
        </w:rPr>
        <w:t>natural person(s)</w:t>
      </w:r>
      <w:r w:rsidR="003525EB">
        <w:rPr>
          <w:rFonts w:asciiTheme="majorHAnsi" w:hAnsiTheme="majorHAnsi"/>
          <w:bCs/>
          <w:sz w:val="20"/>
        </w:rPr>
        <w:t>,</w:t>
      </w:r>
      <w:r w:rsidRPr="00811D14">
        <w:rPr>
          <w:rFonts w:asciiTheme="majorHAnsi" w:hAnsiTheme="majorHAnsi"/>
          <w:bCs/>
          <w:sz w:val="20"/>
        </w:rPr>
        <w:t xml:space="preserve"> please provide the following for each </w:t>
      </w:r>
      <w:r w:rsidR="00B7058E">
        <w:rPr>
          <w:rFonts w:asciiTheme="majorHAnsi" w:hAnsiTheme="majorHAnsi"/>
          <w:bCs/>
          <w:sz w:val="20"/>
        </w:rPr>
        <w:t>Proposed A</w:t>
      </w:r>
      <w:r w:rsidRPr="00811D14">
        <w:rPr>
          <w:rFonts w:asciiTheme="majorHAnsi" w:hAnsiTheme="majorHAnsi"/>
          <w:bCs/>
          <w:sz w:val="20"/>
        </w:rPr>
        <w:t>cquirer:</w:t>
      </w:r>
    </w:p>
    <w:p w14:paraId="46A289AB" w14:textId="5D2ED884" w:rsidR="00811D14" w:rsidRPr="00811D14" w:rsidRDefault="00811D14" w:rsidP="00740811">
      <w:pPr>
        <w:numPr>
          <w:ilvl w:val="2"/>
          <w:numId w:val="6"/>
        </w:num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The name(s), address(es) and contact details for </w:t>
      </w:r>
      <w:r w:rsidR="001C78DF">
        <w:rPr>
          <w:rFonts w:asciiTheme="majorHAnsi" w:hAnsiTheme="majorHAnsi"/>
          <w:sz w:val="20"/>
        </w:rPr>
        <w:t xml:space="preserve">each of </w:t>
      </w:r>
      <w:r w:rsidRPr="00811D14">
        <w:rPr>
          <w:rFonts w:asciiTheme="majorHAnsi" w:hAnsiTheme="majorHAnsi"/>
          <w:sz w:val="20"/>
        </w:rPr>
        <w:t>the Proposed Acquirer</w:t>
      </w:r>
      <w:r w:rsidR="001C78DF">
        <w:rPr>
          <w:rFonts w:asciiTheme="majorHAnsi" w:hAnsiTheme="majorHAnsi"/>
          <w:sz w:val="20"/>
        </w:rPr>
        <w:t>s</w:t>
      </w:r>
      <w:r w:rsidRPr="00811D14">
        <w:rPr>
          <w:rFonts w:asciiTheme="majorHAnsi" w:hAnsiTheme="majorHAnsi"/>
          <w:sz w:val="20"/>
        </w:rPr>
        <w:t>:</w:t>
      </w:r>
    </w:p>
    <w:tbl>
      <w:tblPr>
        <w:tblW w:w="8371"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2639"/>
        <w:gridCol w:w="2989"/>
        <w:gridCol w:w="2743"/>
      </w:tblGrid>
      <w:tr w:rsidR="00811D14" w:rsidRPr="00811D14" w14:paraId="367274DF" w14:textId="77777777" w:rsidTr="00BC5ADE">
        <w:trPr>
          <w:trHeight w:val="388"/>
        </w:trPr>
        <w:tc>
          <w:tcPr>
            <w:tcW w:w="2639" w:type="dxa"/>
            <w:shd w:val="clear" w:color="auto" w:fill="D9D9D9" w:themeFill="background1" w:themeFillShade="D9"/>
          </w:tcPr>
          <w:p w14:paraId="5BAD407A"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Name</w:t>
            </w:r>
          </w:p>
        </w:tc>
        <w:tc>
          <w:tcPr>
            <w:tcW w:w="2989" w:type="dxa"/>
            <w:shd w:val="clear" w:color="auto" w:fill="D9D9D9" w:themeFill="background1" w:themeFillShade="D9"/>
          </w:tcPr>
          <w:p w14:paraId="208F5EA4"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Address</w:t>
            </w:r>
          </w:p>
        </w:tc>
        <w:tc>
          <w:tcPr>
            <w:tcW w:w="2743" w:type="dxa"/>
            <w:shd w:val="clear" w:color="auto" w:fill="D9D9D9" w:themeFill="background1" w:themeFillShade="D9"/>
          </w:tcPr>
          <w:p w14:paraId="0C8A7335" w14:textId="4393D1DA" w:rsidR="00811D14" w:rsidRPr="00811D14" w:rsidRDefault="00811D14" w:rsidP="00740811">
            <w:pPr>
              <w:tabs>
                <w:tab w:val="left" w:pos="1418"/>
              </w:tabs>
              <w:spacing w:line="360" w:lineRule="auto"/>
              <w:rPr>
                <w:rFonts w:asciiTheme="majorHAnsi" w:hAnsiTheme="majorHAnsi"/>
                <w:b/>
                <w:sz w:val="20"/>
              </w:rPr>
            </w:pPr>
            <w:r w:rsidRPr="00811D14">
              <w:rPr>
                <w:rFonts w:asciiTheme="majorHAnsi" w:hAnsiTheme="majorHAnsi"/>
                <w:b/>
                <w:sz w:val="20"/>
              </w:rPr>
              <w:t>Contact No</w:t>
            </w:r>
            <w:r w:rsidR="003525EB">
              <w:rPr>
                <w:rFonts w:asciiTheme="majorHAnsi" w:hAnsiTheme="majorHAnsi"/>
                <w:b/>
                <w:sz w:val="20"/>
              </w:rPr>
              <w:t>.</w:t>
            </w:r>
            <w:r w:rsidRPr="00811D14">
              <w:rPr>
                <w:rFonts w:asciiTheme="majorHAnsi" w:hAnsiTheme="majorHAnsi"/>
                <w:b/>
                <w:sz w:val="20"/>
              </w:rPr>
              <w:t>(s)</w:t>
            </w:r>
            <w:r w:rsidR="00740811">
              <w:rPr>
                <w:rFonts w:asciiTheme="majorHAnsi" w:hAnsiTheme="majorHAnsi"/>
                <w:b/>
                <w:sz w:val="20"/>
              </w:rPr>
              <w:t xml:space="preserve"> </w:t>
            </w:r>
            <w:r w:rsidR="00740811">
              <w:rPr>
                <w:rFonts w:asciiTheme="majorHAnsi" w:hAnsiTheme="majorHAnsi"/>
                <w:b/>
                <w:sz w:val="20"/>
              </w:rPr>
              <w:br/>
            </w:r>
            <w:r w:rsidRPr="00811D14">
              <w:rPr>
                <w:rFonts w:asciiTheme="majorHAnsi" w:hAnsiTheme="majorHAnsi"/>
                <w:b/>
                <w:sz w:val="20"/>
              </w:rPr>
              <w:t>&amp; Email address</w:t>
            </w:r>
          </w:p>
        </w:tc>
      </w:tr>
      <w:tr w:rsidR="00811D14" w:rsidRPr="00811D14" w14:paraId="7F38C361" w14:textId="77777777" w:rsidTr="00BC5ADE">
        <w:trPr>
          <w:trHeight w:val="1812"/>
        </w:trPr>
        <w:tc>
          <w:tcPr>
            <w:tcW w:w="2639" w:type="dxa"/>
          </w:tcPr>
          <w:p w14:paraId="5FFA66D3" w14:textId="77777777" w:rsidR="00811D14" w:rsidRPr="00811D14" w:rsidRDefault="00811D14" w:rsidP="00494E72">
            <w:pPr>
              <w:tabs>
                <w:tab w:val="left" w:pos="1418"/>
              </w:tabs>
              <w:spacing w:line="360" w:lineRule="auto"/>
              <w:rPr>
                <w:rFonts w:asciiTheme="majorHAnsi" w:hAnsiTheme="majorHAnsi"/>
                <w:sz w:val="20"/>
              </w:rPr>
            </w:pPr>
          </w:p>
          <w:p w14:paraId="2447A85C" w14:textId="77777777" w:rsidR="00811D14" w:rsidRPr="00811D14" w:rsidRDefault="00811D14" w:rsidP="00494E72">
            <w:pPr>
              <w:tabs>
                <w:tab w:val="left" w:pos="1418"/>
              </w:tabs>
              <w:spacing w:line="360" w:lineRule="auto"/>
              <w:rPr>
                <w:rFonts w:asciiTheme="majorHAnsi" w:hAnsiTheme="majorHAnsi"/>
                <w:sz w:val="20"/>
              </w:rPr>
            </w:pPr>
          </w:p>
          <w:p w14:paraId="6C12A6FD" w14:textId="77777777" w:rsidR="00811D14" w:rsidRPr="00811D14" w:rsidRDefault="00811D14" w:rsidP="00494E72">
            <w:pPr>
              <w:tabs>
                <w:tab w:val="left" w:pos="1418"/>
              </w:tabs>
              <w:spacing w:line="360" w:lineRule="auto"/>
              <w:rPr>
                <w:rFonts w:asciiTheme="majorHAnsi" w:hAnsiTheme="majorHAnsi"/>
                <w:sz w:val="20"/>
              </w:rPr>
            </w:pPr>
          </w:p>
          <w:p w14:paraId="229D2263" w14:textId="77777777" w:rsidR="00811D14" w:rsidRPr="00811D14" w:rsidRDefault="00811D14" w:rsidP="00494E72">
            <w:pPr>
              <w:tabs>
                <w:tab w:val="left" w:pos="1418"/>
              </w:tabs>
              <w:spacing w:line="360" w:lineRule="auto"/>
              <w:rPr>
                <w:rFonts w:asciiTheme="majorHAnsi" w:hAnsiTheme="majorHAnsi"/>
                <w:sz w:val="20"/>
              </w:rPr>
            </w:pPr>
          </w:p>
          <w:p w14:paraId="013CE7CA" w14:textId="77777777" w:rsidR="00811D14" w:rsidRPr="00811D14" w:rsidRDefault="00811D14" w:rsidP="00494E72">
            <w:pPr>
              <w:tabs>
                <w:tab w:val="left" w:pos="1418"/>
              </w:tabs>
              <w:spacing w:line="360" w:lineRule="auto"/>
              <w:rPr>
                <w:rFonts w:asciiTheme="majorHAnsi" w:hAnsiTheme="majorHAnsi"/>
                <w:sz w:val="20"/>
              </w:rPr>
            </w:pPr>
          </w:p>
          <w:p w14:paraId="1894F039" w14:textId="77777777" w:rsidR="00811D14" w:rsidRPr="00811D14" w:rsidRDefault="00811D14" w:rsidP="00494E72">
            <w:pPr>
              <w:tabs>
                <w:tab w:val="left" w:pos="1418"/>
              </w:tabs>
              <w:spacing w:line="360" w:lineRule="auto"/>
              <w:rPr>
                <w:rFonts w:asciiTheme="majorHAnsi" w:hAnsiTheme="majorHAnsi"/>
                <w:sz w:val="20"/>
              </w:rPr>
            </w:pPr>
          </w:p>
        </w:tc>
        <w:tc>
          <w:tcPr>
            <w:tcW w:w="2989" w:type="dxa"/>
          </w:tcPr>
          <w:p w14:paraId="24D08B42" w14:textId="77777777" w:rsidR="00811D14" w:rsidRPr="00811D14" w:rsidRDefault="00811D14" w:rsidP="00494E72">
            <w:pPr>
              <w:tabs>
                <w:tab w:val="left" w:pos="1418"/>
              </w:tabs>
              <w:spacing w:line="360" w:lineRule="auto"/>
              <w:rPr>
                <w:rFonts w:asciiTheme="majorHAnsi" w:hAnsiTheme="majorHAnsi"/>
                <w:sz w:val="20"/>
              </w:rPr>
            </w:pPr>
          </w:p>
          <w:p w14:paraId="6F7B2C11" w14:textId="77777777" w:rsidR="00811D14" w:rsidRPr="00811D14" w:rsidRDefault="00811D14" w:rsidP="00494E72">
            <w:pPr>
              <w:tabs>
                <w:tab w:val="left" w:pos="1418"/>
              </w:tabs>
              <w:spacing w:line="360" w:lineRule="auto"/>
              <w:rPr>
                <w:rFonts w:asciiTheme="majorHAnsi" w:hAnsiTheme="majorHAnsi"/>
                <w:sz w:val="20"/>
              </w:rPr>
            </w:pPr>
          </w:p>
          <w:p w14:paraId="63567C80" w14:textId="77777777" w:rsidR="00811D14" w:rsidRPr="00811D14" w:rsidRDefault="00811D14" w:rsidP="00494E72">
            <w:pPr>
              <w:tabs>
                <w:tab w:val="left" w:pos="1418"/>
              </w:tabs>
              <w:spacing w:line="360" w:lineRule="auto"/>
              <w:rPr>
                <w:rFonts w:asciiTheme="majorHAnsi" w:hAnsiTheme="majorHAnsi"/>
                <w:sz w:val="20"/>
              </w:rPr>
            </w:pPr>
          </w:p>
          <w:p w14:paraId="07F32786" w14:textId="77777777" w:rsidR="00811D14" w:rsidRPr="00811D14" w:rsidRDefault="00811D14" w:rsidP="00494E72">
            <w:pPr>
              <w:tabs>
                <w:tab w:val="left" w:pos="1418"/>
              </w:tabs>
              <w:spacing w:line="360" w:lineRule="auto"/>
              <w:rPr>
                <w:rFonts w:asciiTheme="majorHAnsi" w:hAnsiTheme="majorHAnsi"/>
                <w:sz w:val="20"/>
              </w:rPr>
            </w:pPr>
          </w:p>
          <w:p w14:paraId="163FFE2C" w14:textId="77777777" w:rsidR="00811D14" w:rsidRPr="00811D14" w:rsidRDefault="00811D14" w:rsidP="00494E72">
            <w:pPr>
              <w:tabs>
                <w:tab w:val="left" w:pos="1418"/>
              </w:tabs>
              <w:spacing w:line="360" w:lineRule="auto"/>
              <w:rPr>
                <w:rFonts w:asciiTheme="majorHAnsi" w:hAnsiTheme="majorHAnsi"/>
                <w:sz w:val="20"/>
              </w:rPr>
            </w:pPr>
          </w:p>
          <w:p w14:paraId="3006A432" w14:textId="77777777" w:rsidR="00811D14" w:rsidRPr="00811D14" w:rsidRDefault="00811D14" w:rsidP="00494E72">
            <w:pPr>
              <w:tabs>
                <w:tab w:val="left" w:pos="1418"/>
              </w:tabs>
              <w:spacing w:line="360" w:lineRule="auto"/>
              <w:rPr>
                <w:rFonts w:asciiTheme="majorHAnsi" w:hAnsiTheme="majorHAnsi"/>
                <w:sz w:val="20"/>
              </w:rPr>
            </w:pPr>
          </w:p>
          <w:p w14:paraId="09D5CD36" w14:textId="77777777" w:rsidR="00811D14" w:rsidRPr="00811D14" w:rsidRDefault="00811D14" w:rsidP="00494E72">
            <w:pPr>
              <w:tabs>
                <w:tab w:val="left" w:pos="1418"/>
              </w:tabs>
              <w:spacing w:line="360" w:lineRule="auto"/>
              <w:rPr>
                <w:rFonts w:asciiTheme="majorHAnsi" w:hAnsiTheme="majorHAnsi"/>
                <w:sz w:val="20"/>
              </w:rPr>
            </w:pPr>
          </w:p>
        </w:tc>
        <w:tc>
          <w:tcPr>
            <w:tcW w:w="2743" w:type="dxa"/>
          </w:tcPr>
          <w:p w14:paraId="6A2E4930" w14:textId="77777777" w:rsidR="00811D14" w:rsidRPr="00811D14" w:rsidRDefault="00811D14" w:rsidP="00494E72">
            <w:pPr>
              <w:tabs>
                <w:tab w:val="left" w:pos="1418"/>
              </w:tabs>
              <w:spacing w:line="360" w:lineRule="auto"/>
              <w:rPr>
                <w:rFonts w:asciiTheme="majorHAnsi" w:hAnsiTheme="majorHAnsi"/>
                <w:sz w:val="20"/>
              </w:rPr>
            </w:pPr>
          </w:p>
          <w:p w14:paraId="0CBA959A" w14:textId="77777777" w:rsidR="00811D14" w:rsidRPr="00811D14" w:rsidRDefault="00811D14" w:rsidP="00494E72">
            <w:pPr>
              <w:tabs>
                <w:tab w:val="left" w:pos="1418"/>
              </w:tabs>
              <w:spacing w:line="360" w:lineRule="auto"/>
              <w:rPr>
                <w:rFonts w:asciiTheme="majorHAnsi" w:hAnsiTheme="majorHAnsi"/>
                <w:sz w:val="20"/>
              </w:rPr>
            </w:pPr>
          </w:p>
          <w:p w14:paraId="6D09DC48" w14:textId="77777777" w:rsidR="00811D14" w:rsidRPr="00811D14" w:rsidRDefault="00811D14" w:rsidP="00494E72">
            <w:pPr>
              <w:tabs>
                <w:tab w:val="left" w:pos="1418"/>
              </w:tabs>
              <w:spacing w:line="360" w:lineRule="auto"/>
              <w:rPr>
                <w:rFonts w:asciiTheme="majorHAnsi" w:hAnsiTheme="majorHAnsi"/>
                <w:sz w:val="20"/>
              </w:rPr>
            </w:pPr>
          </w:p>
          <w:p w14:paraId="2E549DDC" w14:textId="77777777" w:rsidR="00811D14" w:rsidRPr="00811D14" w:rsidRDefault="00811D14" w:rsidP="00494E72">
            <w:pPr>
              <w:tabs>
                <w:tab w:val="left" w:pos="1418"/>
              </w:tabs>
              <w:spacing w:line="360" w:lineRule="auto"/>
              <w:rPr>
                <w:rFonts w:asciiTheme="majorHAnsi" w:hAnsiTheme="majorHAnsi"/>
                <w:sz w:val="20"/>
              </w:rPr>
            </w:pPr>
          </w:p>
        </w:tc>
      </w:tr>
    </w:tbl>
    <w:p w14:paraId="777C4A22" w14:textId="77777777" w:rsidR="0010281B" w:rsidRPr="0010281B" w:rsidRDefault="0010281B" w:rsidP="0010281B">
      <w:pPr>
        <w:pStyle w:val="ListParagraph"/>
        <w:tabs>
          <w:tab w:val="left" w:pos="1418"/>
        </w:tabs>
        <w:spacing w:before="320" w:line="360" w:lineRule="auto"/>
        <w:contextualSpacing w:val="0"/>
        <w:jc w:val="both"/>
        <w:rPr>
          <w:rFonts w:asciiTheme="majorHAnsi" w:hAnsiTheme="majorHAnsi"/>
          <w:bCs/>
          <w:sz w:val="20"/>
        </w:rPr>
      </w:pPr>
    </w:p>
    <w:p w14:paraId="3586C98B" w14:textId="77777777" w:rsidR="0010281B" w:rsidRPr="0010281B" w:rsidRDefault="0010281B" w:rsidP="0010281B">
      <w:pPr>
        <w:pStyle w:val="ListParagraph"/>
        <w:tabs>
          <w:tab w:val="left" w:pos="1418"/>
        </w:tabs>
        <w:spacing w:before="320" w:line="360" w:lineRule="auto"/>
        <w:contextualSpacing w:val="0"/>
        <w:jc w:val="both"/>
        <w:rPr>
          <w:rFonts w:asciiTheme="majorHAnsi" w:hAnsiTheme="majorHAnsi"/>
          <w:bCs/>
          <w:sz w:val="20"/>
        </w:rPr>
      </w:pPr>
    </w:p>
    <w:p w14:paraId="0D450928" w14:textId="19E306C1" w:rsidR="00144425" w:rsidRPr="00400E2C" w:rsidRDefault="00811D14" w:rsidP="00740811">
      <w:pPr>
        <w:pStyle w:val="ListParagraph"/>
        <w:numPr>
          <w:ilvl w:val="2"/>
          <w:numId w:val="6"/>
        </w:numPr>
        <w:tabs>
          <w:tab w:val="left" w:pos="1418"/>
        </w:tabs>
        <w:spacing w:before="320" w:line="360" w:lineRule="auto"/>
        <w:contextualSpacing w:val="0"/>
        <w:jc w:val="both"/>
        <w:rPr>
          <w:rFonts w:asciiTheme="majorHAnsi" w:hAnsiTheme="majorHAnsi"/>
          <w:bCs/>
          <w:sz w:val="20"/>
        </w:rPr>
      </w:pPr>
      <w:r w:rsidRPr="00400E2C">
        <w:rPr>
          <w:rFonts w:asciiTheme="majorHAnsi" w:hAnsiTheme="majorHAnsi"/>
          <w:sz w:val="20"/>
        </w:rPr>
        <w:lastRenderedPageBreak/>
        <w:t>Please confirm that a completed I</w:t>
      </w:r>
      <w:r w:rsidR="00C77BF1" w:rsidRPr="00400E2C">
        <w:rPr>
          <w:rFonts w:asciiTheme="majorHAnsi" w:hAnsiTheme="majorHAnsi"/>
          <w:sz w:val="20"/>
        </w:rPr>
        <w:t>Q</w:t>
      </w:r>
      <w:r w:rsidRPr="00400E2C">
        <w:rPr>
          <w:rFonts w:asciiTheme="majorHAnsi" w:hAnsiTheme="majorHAnsi"/>
          <w:sz w:val="20"/>
        </w:rPr>
        <w:t xml:space="preserve">(s) has been included with this </w:t>
      </w:r>
      <w:r w:rsidR="005F03B7" w:rsidRPr="00400E2C">
        <w:rPr>
          <w:rFonts w:asciiTheme="majorHAnsi" w:hAnsiTheme="majorHAnsi"/>
          <w:sz w:val="20"/>
        </w:rPr>
        <w:t xml:space="preserve">ATNF </w:t>
      </w:r>
      <w:r w:rsidRPr="00400E2C">
        <w:rPr>
          <w:rFonts w:asciiTheme="majorHAnsi" w:hAnsiTheme="majorHAnsi"/>
          <w:sz w:val="20"/>
        </w:rPr>
        <w:t xml:space="preserve">for each </w:t>
      </w:r>
      <w:r w:rsidR="001C78DF" w:rsidRPr="00400E2C">
        <w:rPr>
          <w:rFonts w:asciiTheme="majorHAnsi" w:hAnsiTheme="majorHAnsi"/>
          <w:sz w:val="20"/>
        </w:rPr>
        <w:t xml:space="preserve">of the </w:t>
      </w:r>
      <w:r w:rsidR="00B7058E" w:rsidRPr="00400E2C">
        <w:rPr>
          <w:rFonts w:asciiTheme="majorHAnsi" w:hAnsiTheme="majorHAnsi"/>
          <w:sz w:val="20"/>
        </w:rPr>
        <w:t>Proposed A</w:t>
      </w:r>
      <w:r w:rsidRPr="00400E2C">
        <w:rPr>
          <w:rFonts w:asciiTheme="majorHAnsi" w:hAnsiTheme="majorHAnsi"/>
          <w:sz w:val="20"/>
        </w:rPr>
        <w:t>cquirer</w:t>
      </w:r>
      <w:r w:rsidR="001C78DF" w:rsidRPr="00400E2C">
        <w:rPr>
          <w:rFonts w:asciiTheme="majorHAnsi" w:hAnsiTheme="majorHAnsi"/>
          <w:sz w:val="20"/>
        </w:rPr>
        <w:t>s</w:t>
      </w:r>
      <w:r w:rsidRPr="00400E2C">
        <w:rPr>
          <w:rFonts w:asciiTheme="majorHAnsi" w:hAnsiTheme="majorHAnsi"/>
          <w:sz w:val="20"/>
        </w:rPr>
        <w:t xml:space="preserve"> named at section </w:t>
      </w:r>
      <w:r w:rsidR="00092F98" w:rsidRPr="00400E2C">
        <w:rPr>
          <w:rFonts w:asciiTheme="majorHAnsi" w:hAnsiTheme="majorHAnsi"/>
          <w:sz w:val="20"/>
        </w:rPr>
        <w:t>2.2.1:</w:t>
      </w:r>
    </w:p>
    <w:p w14:paraId="2AEED9E3" w14:textId="5DD4A644" w:rsidR="00811D14" w:rsidRPr="00811D14" w:rsidRDefault="00AD2A7D" w:rsidP="00494E72">
      <w:pPr>
        <w:tabs>
          <w:tab w:val="left" w:pos="1418"/>
        </w:tabs>
        <w:spacing w:after="0" w:line="360" w:lineRule="auto"/>
        <w:rPr>
          <w:rFonts w:asciiTheme="majorHAnsi" w:hAnsiTheme="majorHAnsi"/>
          <w:bCs/>
          <w:sz w:val="20"/>
        </w:rPr>
      </w:pPr>
      <w:r>
        <w:rPr>
          <w:rFonts w:asciiTheme="majorHAnsi" w:hAnsiTheme="majorHAnsi"/>
          <w:bCs/>
          <w:sz w:val="20"/>
        </w:rPr>
        <w:tab/>
      </w:r>
      <w:r w:rsidR="00092F98">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sidR="00811D14" w:rsidRPr="00811D14">
        <w:rPr>
          <w:rFonts w:asciiTheme="majorHAnsi" w:hAnsiTheme="majorHAnsi"/>
          <w:b/>
          <w:bCs/>
          <w:sz w:val="20"/>
        </w:rPr>
        <w:t>Yes</w:t>
      </w:r>
    </w:p>
    <w:tbl>
      <w:tblPr>
        <w:tblW w:w="8086" w:type="dxa"/>
        <w:tblInd w:w="-313" w:type="dxa"/>
        <w:tblLook w:val="0000" w:firstRow="0" w:lastRow="0" w:firstColumn="0" w:lastColumn="0" w:noHBand="0" w:noVBand="0"/>
      </w:tblPr>
      <w:tblGrid>
        <w:gridCol w:w="564"/>
        <w:gridCol w:w="6128"/>
        <w:gridCol w:w="697"/>
        <w:gridCol w:w="697"/>
      </w:tblGrid>
      <w:tr w:rsidR="00811D14" w:rsidRPr="00811D14" w14:paraId="591D5072" w14:textId="77777777" w:rsidTr="00BC5ADE">
        <w:trPr>
          <w:trHeight w:val="401"/>
        </w:trPr>
        <w:tc>
          <w:tcPr>
            <w:tcW w:w="564" w:type="dxa"/>
          </w:tcPr>
          <w:p w14:paraId="2829B58E" w14:textId="77777777" w:rsidR="00811D14" w:rsidRPr="00811D14" w:rsidRDefault="00811D14" w:rsidP="00494E72">
            <w:pPr>
              <w:tabs>
                <w:tab w:val="left" w:pos="1418"/>
              </w:tabs>
              <w:spacing w:line="360" w:lineRule="auto"/>
              <w:rPr>
                <w:rFonts w:asciiTheme="majorHAnsi" w:hAnsiTheme="majorHAnsi"/>
                <w:sz w:val="20"/>
              </w:rPr>
            </w:pPr>
          </w:p>
        </w:tc>
        <w:tc>
          <w:tcPr>
            <w:tcW w:w="6128" w:type="dxa"/>
            <w:tcBorders>
              <w:right w:val="single" w:sz="4" w:space="0" w:color="auto"/>
            </w:tcBorders>
          </w:tcPr>
          <w:p w14:paraId="6326C520" w14:textId="77777777" w:rsidR="00811D14" w:rsidRPr="00811D14" w:rsidRDefault="00811D14" w:rsidP="00494E72">
            <w:pPr>
              <w:tabs>
                <w:tab w:val="left" w:pos="1418"/>
              </w:tabs>
              <w:spacing w:line="360" w:lineRule="auto"/>
              <w:rPr>
                <w:rFonts w:asciiTheme="majorHAnsi" w:hAnsiTheme="majorHAnsi"/>
                <w:sz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16553D6" w14:textId="77777777" w:rsidR="00811D14" w:rsidRPr="00811D14" w:rsidRDefault="00811D14" w:rsidP="00494E72">
            <w:pPr>
              <w:tabs>
                <w:tab w:val="left" w:pos="1418"/>
              </w:tabs>
              <w:spacing w:line="360" w:lineRule="auto"/>
              <w:rPr>
                <w:rFonts w:asciiTheme="majorHAnsi" w:hAnsiTheme="majorHAnsi"/>
                <w:b/>
                <w:sz w:val="20"/>
              </w:rPr>
            </w:pPr>
          </w:p>
        </w:tc>
        <w:tc>
          <w:tcPr>
            <w:tcW w:w="697" w:type="dxa"/>
            <w:tcBorders>
              <w:left w:val="single" w:sz="4" w:space="0" w:color="auto"/>
            </w:tcBorders>
          </w:tcPr>
          <w:p w14:paraId="074E1236" w14:textId="77777777" w:rsidR="00811D14" w:rsidRPr="00811D14" w:rsidRDefault="00811D14" w:rsidP="00494E72">
            <w:pPr>
              <w:tabs>
                <w:tab w:val="left" w:pos="1418"/>
              </w:tabs>
              <w:spacing w:line="360" w:lineRule="auto"/>
              <w:rPr>
                <w:rFonts w:asciiTheme="majorHAnsi" w:hAnsiTheme="majorHAnsi"/>
                <w:sz w:val="20"/>
              </w:rPr>
            </w:pPr>
          </w:p>
        </w:tc>
      </w:tr>
    </w:tbl>
    <w:p w14:paraId="54A41368" w14:textId="10536134" w:rsidR="00811D14" w:rsidRPr="00811D14" w:rsidRDefault="00811D14" w:rsidP="00D7208B">
      <w:pPr>
        <w:pStyle w:val="ListParagraph"/>
        <w:numPr>
          <w:ilvl w:val="2"/>
          <w:numId w:val="6"/>
        </w:numPr>
        <w:tabs>
          <w:tab w:val="left" w:pos="1418"/>
        </w:tabs>
        <w:spacing w:before="320" w:line="360" w:lineRule="auto"/>
        <w:contextualSpacing w:val="0"/>
        <w:jc w:val="both"/>
        <w:rPr>
          <w:rFonts w:asciiTheme="majorHAnsi" w:hAnsiTheme="majorHAnsi"/>
          <w:bCs/>
          <w:sz w:val="20"/>
        </w:rPr>
      </w:pPr>
      <w:r w:rsidRPr="00811D14">
        <w:rPr>
          <w:rFonts w:asciiTheme="majorHAnsi" w:hAnsiTheme="majorHAnsi"/>
          <w:bCs/>
          <w:sz w:val="20"/>
        </w:rPr>
        <w:t>Please also provide:</w:t>
      </w:r>
    </w:p>
    <w:p w14:paraId="35896F7F" w14:textId="5016F83D"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2.2.3.1</w:t>
      </w:r>
      <w:r w:rsidRPr="00811D14">
        <w:rPr>
          <w:rFonts w:asciiTheme="majorHAnsi" w:hAnsiTheme="majorHAnsi"/>
          <w:bCs/>
          <w:sz w:val="20"/>
        </w:rPr>
        <w:tab/>
        <w:t>Details</w:t>
      </w:r>
      <w:r w:rsidR="00B7058E">
        <w:rPr>
          <w:rFonts w:asciiTheme="majorHAnsi" w:hAnsiTheme="majorHAnsi"/>
          <w:bCs/>
          <w:sz w:val="20"/>
        </w:rPr>
        <w:t xml:space="preserve"> regarding the Proposed A</w:t>
      </w:r>
      <w:r w:rsidRPr="00811D14">
        <w:rPr>
          <w:rFonts w:asciiTheme="majorHAnsi" w:hAnsiTheme="majorHAnsi"/>
          <w:bCs/>
          <w:sz w:val="20"/>
        </w:rPr>
        <w:t>cquirer(s) financial position and strength; to include details concerning source(s) of revenue, assets &amp; liabilities, pledges and guarantees;</w:t>
      </w:r>
    </w:p>
    <w:p w14:paraId="7487387F" w14:textId="31136571"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 xml:space="preserve">2.2.3.2 </w:t>
      </w:r>
      <w:r w:rsidRPr="00811D14">
        <w:rPr>
          <w:rFonts w:asciiTheme="majorHAnsi" w:hAnsiTheme="majorHAnsi"/>
          <w:bCs/>
          <w:sz w:val="20"/>
        </w:rPr>
        <w:tab/>
        <w:t>Details regarding any ratings or public repor</w:t>
      </w:r>
      <w:r w:rsidR="00B7058E">
        <w:rPr>
          <w:rFonts w:asciiTheme="majorHAnsi" w:hAnsiTheme="majorHAnsi"/>
          <w:bCs/>
          <w:sz w:val="20"/>
        </w:rPr>
        <w:t>ts available in respect of the Proposed A</w:t>
      </w:r>
      <w:r w:rsidRPr="00811D14">
        <w:rPr>
          <w:rFonts w:asciiTheme="majorHAnsi" w:hAnsiTheme="majorHAnsi"/>
          <w:bCs/>
          <w:sz w:val="20"/>
        </w:rPr>
        <w:t>cquirer(s);</w:t>
      </w:r>
    </w:p>
    <w:p w14:paraId="028F466B" w14:textId="79B0EA98"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 xml:space="preserve">2.2.3.3 </w:t>
      </w:r>
      <w:r w:rsidRPr="00811D14">
        <w:rPr>
          <w:rFonts w:asciiTheme="majorHAnsi" w:hAnsiTheme="majorHAnsi"/>
          <w:bCs/>
          <w:sz w:val="20"/>
        </w:rPr>
        <w:tab/>
        <w:t xml:space="preserve">Details regarding any financial or non-financial </w:t>
      </w:r>
      <w:r w:rsidR="00B7058E">
        <w:rPr>
          <w:rFonts w:asciiTheme="majorHAnsi" w:hAnsiTheme="majorHAnsi"/>
          <w:bCs/>
          <w:sz w:val="20"/>
        </w:rPr>
        <w:t>interests or relationships the Proposed A</w:t>
      </w:r>
      <w:r w:rsidRPr="00811D14">
        <w:rPr>
          <w:rFonts w:asciiTheme="majorHAnsi" w:hAnsiTheme="majorHAnsi"/>
          <w:bCs/>
          <w:sz w:val="20"/>
        </w:rPr>
        <w:t>cquirer(s) may have with any other party/parties related to the target entity/entities</w:t>
      </w:r>
      <w:r w:rsidR="00C77BF1">
        <w:rPr>
          <w:rFonts w:asciiTheme="majorHAnsi" w:hAnsiTheme="majorHAnsi"/>
          <w:bCs/>
          <w:sz w:val="20"/>
        </w:rPr>
        <w:t>.</w:t>
      </w:r>
    </w:p>
    <w:p w14:paraId="3B482DE3" w14:textId="517AB4D2" w:rsidR="00811D14" w:rsidRPr="00811D14" w:rsidRDefault="00811D14" w:rsidP="00740811">
      <w:pPr>
        <w:keepNext/>
        <w:numPr>
          <w:ilvl w:val="1"/>
          <w:numId w:val="5"/>
        </w:numPr>
        <w:tabs>
          <w:tab w:val="left" w:pos="1418"/>
        </w:tabs>
        <w:spacing w:before="320" w:line="360" w:lineRule="auto"/>
        <w:jc w:val="both"/>
        <w:outlineLvl w:val="4"/>
        <w:rPr>
          <w:rFonts w:asciiTheme="majorHAnsi" w:hAnsiTheme="majorHAnsi"/>
          <w:b/>
          <w:bCs/>
          <w:sz w:val="20"/>
        </w:rPr>
      </w:pPr>
      <w:r w:rsidRPr="00740811">
        <w:rPr>
          <w:rFonts w:asciiTheme="majorHAnsi" w:hAnsiTheme="majorHAnsi"/>
          <w:bCs/>
          <w:sz w:val="20"/>
        </w:rPr>
        <w:t>Proposed Acquirer(s) – Legal Person(s)</w:t>
      </w:r>
    </w:p>
    <w:p w14:paraId="5B153009" w14:textId="1AD51A6B" w:rsidR="00811D14" w:rsidRPr="00811D14" w:rsidRDefault="00811D14" w:rsidP="00740811">
      <w:pPr>
        <w:tabs>
          <w:tab w:val="left" w:pos="1418"/>
        </w:tabs>
        <w:spacing w:before="320" w:line="360" w:lineRule="auto"/>
        <w:jc w:val="both"/>
        <w:rPr>
          <w:rFonts w:asciiTheme="majorHAnsi" w:hAnsiTheme="majorHAnsi"/>
          <w:bCs/>
          <w:sz w:val="20"/>
        </w:rPr>
      </w:pPr>
      <w:r w:rsidRPr="00811D14">
        <w:rPr>
          <w:rFonts w:asciiTheme="majorHAnsi" w:hAnsiTheme="majorHAnsi"/>
          <w:bCs/>
          <w:sz w:val="20"/>
        </w:rPr>
        <w:t xml:space="preserve">If </w:t>
      </w:r>
      <w:r w:rsidR="001C78DF">
        <w:rPr>
          <w:rFonts w:asciiTheme="majorHAnsi" w:hAnsiTheme="majorHAnsi"/>
          <w:bCs/>
          <w:sz w:val="20"/>
        </w:rPr>
        <w:t xml:space="preserve">the Proposed Acquirer is a </w:t>
      </w:r>
      <w:r w:rsidRPr="00811D14">
        <w:rPr>
          <w:rFonts w:asciiTheme="majorHAnsi" w:hAnsiTheme="majorHAnsi"/>
          <w:bCs/>
          <w:sz w:val="20"/>
        </w:rPr>
        <w:t>legal person(s) (</w:t>
      </w:r>
      <w:r w:rsidRPr="00811D14">
        <w:rPr>
          <w:rFonts w:asciiTheme="majorHAnsi" w:hAnsiTheme="majorHAnsi"/>
          <w:sz w:val="20"/>
        </w:rPr>
        <w:t>e.g. public limited company; limited company; partnership; trust; sole trader; etc.)</w:t>
      </w:r>
      <w:r w:rsidRPr="00811D14">
        <w:rPr>
          <w:rFonts w:asciiTheme="majorHAnsi" w:hAnsiTheme="majorHAnsi"/>
          <w:bCs/>
          <w:sz w:val="20"/>
        </w:rPr>
        <w:t xml:space="preserve">, please provide the following for each </w:t>
      </w:r>
      <w:r w:rsidR="00B7058E">
        <w:rPr>
          <w:rFonts w:asciiTheme="majorHAnsi" w:hAnsiTheme="majorHAnsi"/>
          <w:bCs/>
          <w:sz w:val="20"/>
        </w:rPr>
        <w:t>P</w:t>
      </w:r>
      <w:r w:rsidRPr="00811D14">
        <w:rPr>
          <w:rFonts w:asciiTheme="majorHAnsi" w:hAnsiTheme="majorHAnsi"/>
          <w:bCs/>
          <w:sz w:val="20"/>
        </w:rPr>
        <w:t>ropo</w:t>
      </w:r>
      <w:r w:rsidR="00B7058E">
        <w:rPr>
          <w:rFonts w:asciiTheme="majorHAnsi" w:hAnsiTheme="majorHAnsi"/>
          <w:bCs/>
          <w:sz w:val="20"/>
        </w:rPr>
        <w:t>sed A</w:t>
      </w:r>
      <w:r w:rsidRPr="00811D14">
        <w:rPr>
          <w:rFonts w:asciiTheme="majorHAnsi" w:hAnsiTheme="majorHAnsi"/>
          <w:bCs/>
          <w:sz w:val="20"/>
        </w:rPr>
        <w:t>cquirer:</w:t>
      </w:r>
    </w:p>
    <w:p w14:paraId="03D56FBA" w14:textId="7F5332DC" w:rsidR="00811D14" w:rsidRPr="00811D14" w:rsidRDefault="00811D14" w:rsidP="00740811">
      <w:pPr>
        <w:tabs>
          <w:tab w:val="left" w:pos="1418"/>
        </w:tabs>
        <w:spacing w:before="320" w:line="360" w:lineRule="auto"/>
        <w:rPr>
          <w:rFonts w:asciiTheme="majorHAnsi" w:hAnsiTheme="majorHAnsi"/>
          <w:sz w:val="20"/>
        </w:rPr>
      </w:pPr>
      <w:r w:rsidRPr="00811D14">
        <w:rPr>
          <w:rFonts w:asciiTheme="majorHAnsi" w:hAnsiTheme="majorHAnsi"/>
          <w:sz w:val="20"/>
        </w:rPr>
        <w:t xml:space="preserve">2.3.1 The name, address and contact details for </w:t>
      </w:r>
      <w:r w:rsidR="001C78DF">
        <w:rPr>
          <w:rFonts w:asciiTheme="majorHAnsi" w:hAnsiTheme="majorHAnsi"/>
          <w:sz w:val="20"/>
        </w:rPr>
        <w:t xml:space="preserve">each of </w:t>
      </w:r>
      <w:r w:rsidRPr="00811D14">
        <w:rPr>
          <w:rFonts w:asciiTheme="majorHAnsi" w:hAnsiTheme="majorHAnsi"/>
          <w:sz w:val="20"/>
        </w:rPr>
        <w:t xml:space="preserve">the </w:t>
      </w:r>
      <w:r w:rsidR="00D64A24">
        <w:rPr>
          <w:rFonts w:asciiTheme="majorHAnsi" w:hAnsiTheme="majorHAnsi"/>
          <w:sz w:val="20"/>
        </w:rPr>
        <w:t>P</w:t>
      </w:r>
      <w:r w:rsidRPr="00811D14">
        <w:rPr>
          <w:rFonts w:asciiTheme="majorHAnsi" w:hAnsiTheme="majorHAnsi"/>
          <w:sz w:val="20"/>
        </w:rPr>
        <w:t xml:space="preserve">roposed </w:t>
      </w:r>
      <w:r w:rsidR="00D64A24">
        <w:rPr>
          <w:rFonts w:asciiTheme="majorHAnsi" w:hAnsiTheme="majorHAnsi"/>
          <w:sz w:val="20"/>
        </w:rPr>
        <w:t>A</w:t>
      </w:r>
      <w:r w:rsidRPr="00811D14">
        <w:rPr>
          <w:rFonts w:asciiTheme="majorHAnsi" w:hAnsiTheme="majorHAnsi"/>
          <w:sz w:val="20"/>
        </w:rPr>
        <w:t>cquirer</w:t>
      </w:r>
      <w:r w:rsidR="001C78DF">
        <w:rPr>
          <w:rFonts w:asciiTheme="majorHAnsi" w:hAnsiTheme="majorHAnsi"/>
          <w:sz w:val="20"/>
        </w:rPr>
        <w:t>s</w:t>
      </w:r>
      <w:r w:rsidRPr="00811D14">
        <w:rPr>
          <w:rFonts w:asciiTheme="majorHAnsi" w:hAnsiTheme="majorHAnsi"/>
          <w:sz w:val="20"/>
        </w:rPr>
        <w:t>:</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63B53C95" w14:textId="77777777" w:rsidTr="00BC5ADE">
        <w:trPr>
          <w:trHeight w:val="393"/>
        </w:trPr>
        <w:tc>
          <w:tcPr>
            <w:tcW w:w="8364" w:type="dxa"/>
            <w:shd w:val="clear" w:color="auto" w:fill="D9D9D9" w:themeFill="background1" w:themeFillShade="D9"/>
          </w:tcPr>
          <w:p w14:paraId="2E2BDC75"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Name(s)</w:t>
            </w:r>
          </w:p>
        </w:tc>
      </w:tr>
      <w:tr w:rsidR="00811D14" w:rsidRPr="00811D14" w14:paraId="4912424B" w14:textId="77777777" w:rsidTr="00BC5ADE">
        <w:trPr>
          <w:trHeight w:val="2037"/>
        </w:trPr>
        <w:tc>
          <w:tcPr>
            <w:tcW w:w="8364" w:type="dxa"/>
          </w:tcPr>
          <w:p w14:paraId="3AE2164B"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Company Name:</w:t>
            </w:r>
          </w:p>
          <w:p w14:paraId="0E7DFFE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Address:</w:t>
            </w:r>
          </w:p>
          <w:p w14:paraId="0DF74A18"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9B14A3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4179ABD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Mobile Number:</w:t>
            </w:r>
          </w:p>
          <w:p w14:paraId="73C28BAE"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p w14:paraId="097588F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Website:</w:t>
            </w:r>
          </w:p>
          <w:p w14:paraId="7D148E8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Trading Names (if applicable):</w:t>
            </w:r>
          </w:p>
          <w:p w14:paraId="18AD85C0" w14:textId="1E3D1F69" w:rsidR="00811D14" w:rsidRDefault="00811D14" w:rsidP="00DD2FD8">
            <w:pPr>
              <w:tabs>
                <w:tab w:val="left" w:pos="1418"/>
              </w:tabs>
              <w:spacing w:after="0" w:line="360" w:lineRule="auto"/>
              <w:rPr>
                <w:rFonts w:asciiTheme="majorHAnsi" w:hAnsiTheme="majorHAnsi"/>
                <w:b/>
                <w:sz w:val="20"/>
              </w:rPr>
            </w:pPr>
            <w:r w:rsidRPr="00811D14">
              <w:rPr>
                <w:rFonts w:asciiTheme="majorHAnsi" w:hAnsiTheme="majorHAnsi"/>
                <w:b/>
                <w:sz w:val="20"/>
              </w:rPr>
              <w:t>Bank Identifier Code (if applicable):</w:t>
            </w:r>
          </w:p>
          <w:p w14:paraId="7F29B5E4" w14:textId="6B4F03FE" w:rsidR="00811D14" w:rsidRDefault="00055FEB" w:rsidP="00DE4F1E">
            <w:pPr>
              <w:tabs>
                <w:tab w:val="left" w:pos="1418"/>
              </w:tabs>
              <w:spacing w:after="0" w:line="360" w:lineRule="auto"/>
              <w:rPr>
                <w:rFonts w:asciiTheme="majorHAnsi" w:hAnsiTheme="majorHAnsi"/>
                <w:b/>
                <w:sz w:val="20"/>
              </w:rPr>
            </w:pPr>
            <w:r>
              <w:rPr>
                <w:rFonts w:asciiTheme="majorHAnsi" w:hAnsiTheme="majorHAnsi"/>
                <w:b/>
                <w:sz w:val="20"/>
              </w:rPr>
              <w:t xml:space="preserve">National Identifier (e.g. </w:t>
            </w:r>
            <w:r w:rsidR="00811D14" w:rsidRPr="00811D14">
              <w:rPr>
                <w:rFonts w:asciiTheme="majorHAnsi" w:hAnsiTheme="majorHAnsi"/>
                <w:b/>
                <w:sz w:val="20"/>
              </w:rPr>
              <w:t xml:space="preserve">Company Registration </w:t>
            </w:r>
            <w:r w:rsidR="00C87E99">
              <w:rPr>
                <w:rFonts w:asciiTheme="majorHAnsi" w:hAnsiTheme="majorHAnsi"/>
                <w:b/>
                <w:sz w:val="20"/>
              </w:rPr>
              <w:t xml:space="preserve">Office </w:t>
            </w:r>
            <w:r>
              <w:rPr>
                <w:rFonts w:asciiTheme="majorHAnsi" w:hAnsiTheme="majorHAnsi"/>
                <w:b/>
                <w:sz w:val="20"/>
              </w:rPr>
              <w:t>Number)</w:t>
            </w:r>
            <w:r w:rsidR="00811D14" w:rsidRPr="00811D14">
              <w:rPr>
                <w:rFonts w:asciiTheme="majorHAnsi" w:hAnsiTheme="majorHAnsi"/>
                <w:b/>
                <w:sz w:val="20"/>
              </w:rPr>
              <w:t>:</w:t>
            </w:r>
          </w:p>
          <w:p w14:paraId="599BCCF2" w14:textId="5B7CA584" w:rsidR="00B475F5" w:rsidRPr="00811D14" w:rsidRDefault="00B475F5" w:rsidP="0010281B">
            <w:pPr>
              <w:tabs>
                <w:tab w:val="left" w:pos="1418"/>
              </w:tabs>
              <w:spacing w:after="0" w:line="360" w:lineRule="auto"/>
              <w:rPr>
                <w:rFonts w:asciiTheme="majorHAnsi" w:hAnsiTheme="majorHAnsi"/>
                <w:sz w:val="20"/>
              </w:rPr>
            </w:pPr>
            <w:r>
              <w:rPr>
                <w:rFonts w:asciiTheme="majorHAnsi" w:hAnsiTheme="majorHAnsi"/>
                <w:b/>
                <w:sz w:val="20"/>
              </w:rPr>
              <w:t>Legal Entity Identifier Code (if applicable):</w:t>
            </w:r>
          </w:p>
        </w:tc>
      </w:tr>
    </w:tbl>
    <w:p w14:paraId="286212C1" w14:textId="77777777" w:rsidR="007C2840" w:rsidRPr="00811D14" w:rsidRDefault="007C2840" w:rsidP="00494E72">
      <w:pPr>
        <w:tabs>
          <w:tab w:val="left" w:pos="1418"/>
        </w:tabs>
        <w:spacing w:line="360" w:lineRule="auto"/>
        <w:rPr>
          <w:rFonts w:asciiTheme="majorHAnsi" w:hAnsiTheme="majorHAnsi"/>
          <w:sz w:val="20"/>
        </w:rPr>
      </w:pP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1EB5DB7D" w14:textId="77777777" w:rsidTr="00BC5ADE">
        <w:trPr>
          <w:trHeight w:val="393"/>
        </w:trPr>
        <w:tc>
          <w:tcPr>
            <w:tcW w:w="8364" w:type="dxa"/>
            <w:shd w:val="clear" w:color="auto" w:fill="D9D9D9" w:themeFill="background1" w:themeFillShade="D9"/>
          </w:tcPr>
          <w:p w14:paraId="212189F2"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lastRenderedPageBreak/>
              <w:t>Contact Details in respect of Notification:</w:t>
            </w:r>
          </w:p>
        </w:tc>
      </w:tr>
      <w:tr w:rsidR="00811D14" w:rsidRPr="00811D14" w14:paraId="74F71CAC" w14:textId="77777777" w:rsidTr="00BC5ADE">
        <w:trPr>
          <w:trHeight w:val="1833"/>
        </w:trPr>
        <w:tc>
          <w:tcPr>
            <w:tcW w:w="8364" w:type="dxa"/>
          </w:tcPr>
          <w:p w14:paraId="41B20454"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Contact Name:</w:t>
            </w:r>
          </w:p>
          <w:p w14:paraId="655CF403"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Title:</w:t>
            </w:r>
          </w:p>
          <w:p w14:paraId="3A0A0DB4"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Company Name:</w:t>
            </w:r>
          </w:p>
          <w:p w14:paraId="2EBC7A7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Address:</w:t>
            </w:r>
          </w:p>
          <w:p w14:paraId="6B3B2E1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5864D0B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2EA7257D"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Mobile Number:</w:t>
            </w:r>
          </w:p>
          <w:p w14:paraId="48E42F4B" w14:textId="31288114"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tc>
      </w:tr>
    </w:tbl>
    <w:p w14:paraId="5F24CBCB" w14:textId="18F2CF00" w:rsidR="00811D14" w:rsidRPr="00811D14" w:rsidRDefault="00811D14" w:rsidP="00740811">
      <w:p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2.3.2 </w:t>
      </w:r>
      <w:r w:rsidR="001C78DF">
        <w:rPr>
          <w:rFonts w:asciiTheme="majorHAnsi" w:hAnsiTheme="majorHAnsi"/>
          <w:sz w:val="20"/>
        </w:rPr>
        <w:t xml:space="preserve">Registered Office </w:t>
      </w:r>
      <w:r w:rsidRPr="00811D14">
        <w:rPr>
          <w:rFonts w:asciiTheme="majorHAnsi" w:hAnsiTheme="majorHAnsi"/>
          <w:sz w:val="20"/>
        </w:rPr>
        <w:t xml:space="preserve">of </w:t>
      </w:r>
      <w:r w:rsidR="001C78DF">
        <w:rPr>
          <w:rFonts w:asciiTheme="majorHAnsi" w:hAnsiTheme="majorHAnsi"/>
          <w:sz w:val="20"/>
        </w:rPr>
        <w:t xml:space="preserve">each of </w:t>
      </w:r>
      <w:r w:rsidR="00B7058E">
        <w:rPr>
          <w:rFonts w:asciiTheme="majorHAnsi" w:hAnsiTheme="majorHAnsi"/>
          <w:sz w:val="20"/>
        </w:rPr>
        <w:t>the Proposed A</w:t>
      </w:r>
      <w:r w:rsidRPr="00811D14">
        <w:rPr>
          <w:rFonts w:asciiTheme="majorHAnsi" w:hAnsiTheme="majorHAnsi"/>
          <w:sz w:val="20"/>
        </w:rPr>
        <w:t>cquirer</w:t>
      </w:r>
      <w:r w:rsidR="001C78DF">
        <w:rPr>
          <w:rFonts w:asciiTheme="majorHAnsi" w:hAnsiTheme="majorHAnsi"/>
          <w:sz w:val="20"/>
        </w:rPr>
        <w:t>s:</w:t>
      </w:r>
    </w:p>
    <w:tbl>
      <w:tblPr>
        <w:tblW w:w="8364"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64"/>
      </w:tblGrid>
      <w:tr w:rsidR="00811D14" w:rsidRPr="00811D14" w14:paraId="399C5780" w14:textId="77777777" w:rsidTr="00BC5ADE">
        <w:trPr>
          <w:trHeight w:val="465"/>
        </w:trPr>
        <w:tc>
          <w:tcPr>
            <w:tcW w:w="8364" w:type="dxa"/>
            <w:shd w:val="clear" w:color="auto" w:fill="D9D9D9" w:themeFill="background1" w:themeFillShade="D9"/>
          </w:tcPr>
          <w:p w14:paraId="21AB099C"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Registered Office(s)</w:t>
            </w:r>
          </w:p>
        </w:tc>
      </w:tr>
      <w:tr w:rsidR="00811D14" w:rsidRPr="00811D14" w14:paraId="4D80AADD" w14:textId="77777777" w:rsidTr="00BC5ADE">
        <w:trPr>
          <w:trHeight w:val="1402"/>
        </w:trPr>
        <w:tc>
          <w:tcPr>
            <w:tcW w:w="8364" w:type="dxa"/>
          </w:tcPr>
          <w:p w14:paraId="597C198F" w14:textId="03D95CF2"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 xml:space="preserve">Address: </w:t>
            </w:r>
          </w:p>
          <w:p w14:paraId="08ED5B38"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4D125C6"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2089474A" w14:textId="3A6DCC11"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b/>
                <w:bCs/>
                <w:sz w:val="20"/>
              </w:rPr>
              <w:t>Facsimile Number:</w:t>
            </w:r>
          </w:p>
        </w:tc>
      </w:tr>
    </w:tbl>
    <w:p w14:paraId="7AA374BA" w14:textId="4FCFCB85" w:rsidR="00811D14" w:rsidRPr="00811D14" w:rsidRDefault="00811D14" w:rsidP="00740811">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2.3.3</w:t>
      </w:r>
      <w:r w:rsidRPr="00811D14">
        <w:rPr>
          <w:rFonts w:asciiTheme="majorHAnsi" w:hAnsiTheme="majorHAnsi"/>
          <w:sz w:val="20"/>
        </w:rPr>
        <w:tab/>
      </w:r>
      <w:r w:rsidR="001C78DF">
        <w:rPr>
          <w:rFonts w:asciiTheme="majorHAnsi" w:hAnsiTheme="majorHAnsi"/>
          <w:sz w:val="20"/>
        </w:rPr>
        <w:t>Head Office</w:t>
      </w:r>
      <w:r w:rsidRPr="00811D14">
        <w:rPr>
          <w:rFonts w:asciiTheme="majorHAnsi" w:hAnsiTheme="majorHAnsi"/>
          <w:sz w:val="20"/>
        </w:rPr>
        <w:t xml:space="preserve"> of </w:t>
      </w:r>
      <w:r w:rsidR="001C78DF">
        <w:rPr>
          <w:rFonts w:asciiTheme="majorHAnsi" w:hAnsiTheme="majorHAnsi"/>
          <w:sz w:val="20"/>
        </w:rPr>
        <w:t xml:space="preserve">each of </w:t>
      </w:r>
      <w:r w:rsidRPr="00811D14">
        <w:rPr>
          <w:rFonts w:asciiTheme="majorHAnsi" w:hAnsiTheme="majorHAnsi"/>
          <w:sz w:val="20"/>
        </w:rPr>
        <w:t xml:space="preserve">the </w:t>
      </w:r>
      <w:r w:rsidR="00B7058E">
        <w:rPr>
          <w:rFonts w:asciiTheme="majorHAnsi" w:hAnsiTheme="majorHAnsi"/>
          <w:sz w:val="20"/>
        </w:rPr>
        <w:t>Proposed A</w:t>
      </w:r>
      <w:r w:rsidRPr="00811D14">
        <w:rPr>
          <w:rFonts w:asciiTheme="majorHAnsi" w:hAnsiTheme="majorHAnsi"/>
          <w:sz w:val="20"/>
        </w:rPr>
        <w:t>cquirer</w:t>
      </w:r>
      <w:r w:rsidR="001C78DF">
        <w:rPr>
          <w:rFonts w:asciiTheme="majorHAnsi" w:hAnsiTheme="majorHAnsi"/>
          <w:sz w:val="20"/>
        </w:rPr>
        <w:t>s</w:t>
      </w:r>
      <w:r w:rsidR="005A1CAA">
        <w:rPr>
          <w:rFonts w:asciiTheme="majorHAnsi" w:hAnsiTheme="majorHAnsi"/>
          <w:sz w:val="20"/>
        </w:rPr>
        <w:t>,</w:t>
      </w:r>
      <w:r w:rsidRPr="00811D14">
        <w:rPr>
          <w:rFonts w:asciiTheme="majorHAnsi" w:hAnsiTheme="majorHAnsi"/>
          <w:sz w:val="20"/>
        </w:rPr>
        <w:t xml:space="preserve"> if different from 2.3.2 office above:</w:t>
      </w:r>
    </w:p>
    <w:tbl>
      <w:tblPr>
        <w:tblW w:w="8346"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46"/>
      </w:tblGrid>
      <w:tr w:rsidR="00811D14" w:rsidRPr="00811D14" w14:paraId="0A37B5CA" w14:textId="77777777" w:rsidTr="00BC5ADE">
        <w:trPr>
          <w:trHeight w:val="496"/>
        </w:trPr>
        <w:tc>
          <w:tcPr>
            <w:tcW w:w="8346" w:type="dxa"/>
            <w:shd w:val="clear" w:color="auto" w:fill="D9D9D9" w:themeFill="background1" w:themeFillShade="D9"/>
          </w:tcPr>
          <w:p w14:paraId="6BC1F09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Head Office(s)</w:t>
            </w:r>
          </w:p>
        </w:tc>
      </w:tr>
      <w:tr w:rsidR="00811D14" w:rsidRPr="00811D14" w14:paraId="49BA853A" w14:textId="77777777" w:rsidTr="00BC5ADE">
        <w:trPr>
          <w:trHeight w:val="1358"/>
        </w:trPr>
        <w:tc>
          <w:tcPr>
            <w:tcW w:w="8346" w:type="dxa"/>
          </w:tcPr>
          <w:p w14:paraId="4CFB3951" w14:textId="55ED5FB0"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Address:</w:t>
            </w:r>
          </w:p>
          <w:p w14:paraId="5CD2AD65"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952D4C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093B79C1" w14:textId="6E1610B5"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b/>
                <w:sz w:val="20"/>
              </w:rPr>
              <w:t>Facsimile Number:</w:t>
            </w:r>
          </w:p>
        </w:tc>
      </w:tr>
    </w:tbl>
    <w:p w14:paraId="1395F10B" w14:textId="5B0D0293" w:rsidR="00811D14" w:rsidRPr="00811D14" w:rsidRDefault="00811D14" w:rsidP="00740811">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 xml:space="preserve">2.3.4 </w:t>
      </w:r>
      <w:r w:rsidRPr="00811D14">
        <w:rPr>
          <w:rFonts w:asciiTheme="majorHAnsi" w:hAnsiTheme="majorHAnsi"/>
          <w:sz w:val="20"/>
        </w:rPr>
        <w:tab/>
      </w:r>
      <w:r w:rsidR="005A1CAA">
        <w:rPr>
          <w:rFonts w:asciiTheme="majorHAnsi" w:hAnsiTheme="majorHAnsi"/>
          <w:sz w:val="20"/>
        </w:rPr>
        <w:t xml:space="preserve">Principal place of </w:t>
      </w:r>
      <w:r w:rsidRPr="00811D14">
        <w:rPr>
          <w:rFonts w:asciiTheme="majorHAnsi" w:hAnsiTheme="majorHAnsi"/>
          <w:sz w:val="20"/>
        </w:rPr>
        <w:t xml:space="preserve">business of </w:t>
      </w:r>
      <w:r w:rsidR="005A1CAA">
        <w:rPr>
          <w:rFonts w:asciiTheme="majorHAnsi" w:hAnsiTheme="majorHAnsi"/>
          <w:sz w:val="20"/>
        </w:rPr>
        <w:t xml:space="preserve">each of the </w:t>
      </w:r>
      <w:r w:rsidR="00B7058E">
        <w:rPr>
          <w:rFonts w:asciiTheme="majorHAnsi" w:hAnsiTheme="majorHAnsi"/>
          <w:sz w:val="20"/>
        </w:rPr>
        <w:t>Proposed A</w:t>
      </w:r>
      <w:r w:rsidRPr="00811D14">
        <w:rPr>
          <w:rFonts w:asciiTheme="majorHAnsi" w:hAnsiTheme="majorHAnsi"/>
          <w:sz w:val="20"/>
        </w:rPr>
        <w:t>cquirer</w:t>
      </w:r>
      <w:r w:rsidR="005A1CAA">
        <w:rPr>
          <w:rFonts w:asciiTheme="majorHAnsi" w:hAnsiTheme="majorHAnsi"/>
          <w:sz w:val="20"/>
        </w:rPr>
        <w:t>s</w:t>
      </w:r>
      <w:r w:rsidRPr="00811D14">
        <w:rPr>
          <w:rFonts w:asciiTheme="majorHAnsi" w:hAnsiTheme="majorHAnsi"/>
          <w:sz w:val="20"/>
        </w:rPr>
        <w:t xml:space="preserve">: </w:t>
      </w:r>
    </w:p>
    <w:tbl>
      <w:tblPr>
        <w:tblW w:w="8334"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34"/>
      </w:tblGrid>
      <w:tr w:rsidR="00811D14" w:rsidRPr="00811D14" w14:paraId="7340E0FB" w14:textId="77777777" w:rsidTr="00BC5ADE">
        <w:trPr>
          <w:trHeight w:val="519"/>
        </w:trPr>
        <w:tc>
          <w:tcPr>
            <w:tcW w:w="8334" w:type="dxa"/>
            <w:shd w:val="clear" w:color="auto" w:fill="D9D9D9" w:themeFill="background1" w:themeFillShade="D9"/>
          </w:tcPr>
          <w:p w14:paraId="7A4CE6D8"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Principal Business Address(es)</w:t>
            </w:r>
          </w:p>
        </w:tc>
      </w:tr>
      <w:tr w:rsidR="00811D14" w:rsidRPr="00811D14" w14:paraId="14048308" w14:textId="77777777" w:rsidTr="00BC5ADE">
        <w:trPr>
          <w:trHeight w:val="1421"/>
        </w:trPr>
        <w:tc>
          <w:tcPr>
            <w:tcW w:w="8334" w:type="dxa"/>
          </w:tcPr>
          <w:p w14:paraId="32CF8226" w14:textId="3577FF6A"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Address:</w:t>
            </w:r>
          </w:p>
          <w:p w14:paraId="5DC0BB01"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45D2EEF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4826CFF3"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tc>
      </w:tr>
    </w:tbl>
    <w:p w14:paraId="76DF2D55" w14:textId="77777777" w:rsidR="00991AFA" w:rsidRDefault="00991AFA" w:rsidP="0010281B">
      <w:pPr>
        <w:tabs>
          <w:tab w:val="left" w:pos="709"/>
        </w:tabs>
        <w:spacing w:before="320" w:line="360" w:lineRule="auto"/>
        <w:ind w:left="709" w:right="40" w:hanging="709"/>
        <w:rPr>
          <w:rFonts w:asciiTheme="majorHAnsi" w:hAnsiTheme="majorHAnsi"/>
          <w:bCs/>
          <w:position w:val="-6"/>
          <w:sz w:val="20"/>
        </w:rPr>
      </w:pPr>
    </w:p>
    <w:p w14:paraId="4C64FE0B" w14:textId="7555C7CE" w:rsidR="00811D14" w:rsidRPr="00144425" w:rsidRDefault="00811D14" w:rsidP="0010281B">
      <w:pPr>
        <w:tabs>
          <w:tab w:val="left" w:pos="709"/>
        </w:tabs>
        <w:spacing w:before="320" w:line="360" w:lineRule="auto"/>
        <w:ind w:left="709" w:right="40" w:hanging="709"/>
        <w:rPr>
          <w:rFonts w:asciiTheme="majorHAnsi" w:hAnsiTheme="majorHAnsi"/>
          <w:bCs/>
          <w:position w:val="-6"/>
          <w:sz w:val="20"/>
        </w:rPr>
      </w:pPr>
      <w:r w:rsidRPr="00144425">
        <w:rPr>
          <w:rFonts w:asciiTheme="majorHAnsi" w:hAnsiTheme="majorHAnsi"/>
          <w:bCs/>
          <w:position w:val="-6"/>
          <w:sz w:val="20"/>
        </w:rPr>
        <w:lastRenderedPageBreak/>
        <w:t>2.3.5</w:t>
      </w:r>
      <w:r w:rsidR="00144425">
        <w:rPr>
          <w:rFonts w:asciiTheme="majorHAnsi" w:hAnsiTheme="majorHAnsi"/>
          <w:bCs/>
          <w:position w:val="-6"/>
          <w:sz w:val="20"/>
        </w:rPr>
        <w:tab/>
      </w:r>
      <w:r w:rsidRPr="00144425">
        <w:rPr>
          <w:rFonts w:asciiTheme="majorHAnsi" w:hAnsiTheme="majorHAnsi"/>
          <w:bCs/>
          <w:position w:val="-6"/>
          <w:sz w:val="20"/>
        </w:rPr>
        <w:t xml:space="preserve">Please confirm for each </w:t>
      </w:r>
      <w:r w:rsidR="005A1CAA">
        <w:rPr>
          <w:rFonts w:asciiTheme="majorHAnsi" w:hAnsiTheme="majorHAnsi"/>
          <w:bCs/>
          <w:position w:val="-6"/>
          <w:sz w:val="20"/>
        </w:rPr>
        <w:t xml:space="preserve">of the </w:t>
      </w:r>
      <w:r w:rsidR="00B7058E">
        <w:rPr>
          <w:rFonts w:asciiTheme="majorHAnsi" w:hAnsiTheme="majorHAnsi"/>
          <w:bCs/>
          <w:position w:val="-6"/>
          <w:sz w:val="20"/>
        </w:rPr>
        <w:t>Proposed A</w:t>
      </w:r>
      <w:r w:rsidRPr="00144425">
        <w:rPr>
          <w:rFonts w:asciiTheme="majorHAnsi" w:hAnsiTheme="majorHAnsi"/>
          <w:bCs/>
          <w:position w:val="-6"/>
          <w:sz w:val="20"/>
        </w:rPr>
        <w:t>cquirer</w:t>
      </w:r>
      <w:r w:rsidR="005A1CAA">
        <w:rPr>
          <w:rFonts w:asciiTheme="majorHAnsi" w:hAnsiTheme="majorHAnsi"/>
          <w:bCs/>
          <w:position w:val="-6"/>
          <w:sz w:val="20"/>
        </w:rPr>
        <w:t>s</w:t>
      </w:r>
      <w:r w:rsidRPr="00144425">
        <w:rPr>
          <w:rFonts w:asciiTheme="majorHAnsi" w:hAnsiTheme="majorHAnsi"/>
          <w:bCs/>
          <w:position w:val="-6"/>
          <w:sz w:val="20"/>
        </w:rPr>
        <w:t xml:space="preserve"> that the following information/documentation has also been submitted</w:t>
      </w:r>
      <w:r w:rsidRPr="00811D14">
        <w:rPr>
          <w:rStyle w:val="FootnoteReference"/>
          <w:rFonts w:asciiTheme="majorHAnsi" w:hAnsiTheme="majorHAnsi"/>
          <w:bCs/>
          <w:position w:val="-6"/>
          <w:sz w:val="20"/>
        </w:rPr>
        <w:footnoteReference w:id="10"/>
      </w:r>
      <w:r w:rsidRPr="00144425">
        <w:rPr>
          <w:rFonts w:asciiTheme="majorHAnsi" w:hAnsiTheme="majorHAnsi"/>
          <w:bCs/>
          <w:position w:val="-6"/>
          <w:sz w:val="20"/>
        </w:rPr>
        <w:t>:</w:t>
      </w:r>
    </w:p>
    <w:tbl>
      <w:tblPr>
        <w:tblW w:w="8930" w:type="dxa"/>
        <w:tblInd w:w="250" w:type="dxa"/>
        <w:tblLook w:val="0000" w:firstRow="0" w:lastRow="0" w:firstColumn="0" w:lastColumn="0" w:noHBand="0" w:noVBand="0"/>
      </w:tblPr>
      <w:tblGrid>
        <w:gridCol w:w="910"/>
        <w:gridCol w:w="7179"/>
        <w:gridCol w:w="841"/>
      </w:tblGrid>
      <w:tr w:rsidR="00811D14" w:rsidRPr="00811D14" w14:paraId="5ACC9BA4" w14:textId="77777777" w:rsidTr="00494E72">
        <w:tc>
          <w:tcPr>
            <w:tcW w:w="910" w:type="dxa"/>
          </w:tcPr>
          <w:p w14:paraId="248C63DD" w14:textId="77777777" w:rsidR="00811D14" w:rsidRPr="00811D14" w:rsidRDefault="00811D14" w:rsidP="00494E72">
            <w:pPr>
              <w:tabs>
                <w:tab w:val="left" w:pos="1418"/>
              </w:tabs>
              <w:spacing w:line="360" w:lineRule="auto"/>
              <w:rPr>
                <w:rFonts w:asciiTheme="majorHAnsi" w:hAnsiTheme="majorHAnsi"/>
                <w:sz w:val="20"/>
              </w:rPr>
            </w:pPr>
          </w:p>
        </w:tc>
        <w:tc>
          <w:tcPr>
            <w:tcW w:w="7179" w:type="dxa"/>
          </w:tcPr>
          <w:p w14:paraId="38DFD1E7" w14:textId="77777777" w:rsidR="00811D14" w:rsidRPr="00811D14" w:rsidRDefault="00811D14" w:rsidP="00740811">
            <w:pPr>
              <w:tabs>
                <w:tab w:val="left" w:pos="1418"/>
              </w:tabs>
              <w:spacing w:before="320" w:line="360" w:lineRule="auto"/>
              <w:rPr>
                <w:rFonts w:asciiTheme="majorHAnsi" w:hAnsiTheme="majorHAnsi"/>
                <w:b/>
                <w:sz w:val="20"/>
              </w:rPr>
            </w:pPr>
            <w:r w:rsidRPr="00811D14">
              <w:rPr>
                <w:rFonts w:asciiTheme="majorHAnsi" w:hAnsiTheme="majorHAnsi"/>
                <w:b/>
                <w:sz w:val="20"/>
              </w:rPr>
              <w:t>General Requirements:</w:t>
            </w:r>
          </w:p>
        </w:tc>
        <w:tc>
          <w:tcPr>
            <w:tcW w:w="841" w:type="dxa"/>
            <w:tcBorders>
              <w:bottom w:val="single" w:sz="4" w:space="0" w:color="auto"/>
            </w:tcBorders>
          </w:tcPr>
          <w:p w14:paraId="7D8462BB"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6950B613" w14:textId="77777777" w:rsidTr="00494E72">
        <w:tc>
          <w:tcPr>
            <w:tcW w:w="910" w:type="dxa"/>
          </w:tcPr>
          <w:p w14:paraId="767BB838" w14:textId="77777777" w:rsidR="00811D14" w:rsidRPr="00811D14" w:rsidRDefault="00811D14" w:rsidP="00494E72">
            <w:pPr>
              <w:tabs>
                <w:tab w:val="left" w:pos="1418"/>
              </w:tabs>
              <w:spacing w:after="0" w:line="360" w:lineRule="auto"/>
              <w:ind w:right="-6002"/>
              <w:rPr>
                <w:rFonts w:asciiTheme="majorHAnsi" w:hAnsiTheme="majorHAnsi"/>
                <w:sz w:val="20"/>
              </w:rPr>
            </w:pPr>
            <w:r w:rsidRPr="00811D14">
              <w:rPr>
                <w:rFonts w:asciiTheme="majorHAnsi" w:hAnsiTheme="majorHAnsi"/>
                <w:sz w:val="20"/>
              </w:rPr>
              <w:t>(a)</w:t>
            </w:r>
          </w:p>
        </w:tc>
        <w:tc>
          <w:tcPr>
            <w:tcW w:w="7179" w:type="dxa"/>
            <w:tcBorders>
              <w:right w:val="single" w:sz="4" w:space="0" w:color="auto"/>
            </w:tcBorders>
          </w:tcPr>
          <w:p w14:paraId="03572DCA" w14:textId="4EC7530F" w:rsidR="00811D14" w:rsidRPr="00811D14" w:rsidRDefault="00811D14" w:rsidP="00B7058E">
            <w:pPr>
              <w:tabs>
                <w:tab w:val="left" w:pos="1418"/>
              </w:tabs>
              <w:spacing w:after="0" w:line="360" w:lineRule="auto"/>
              <w:rPr>
                <w:rFonts w:asciiTheme="majorHAnsi" w:hAnsiTheme="majorHAnsi"/>
                <w:sz w:val="20"/>
              </w:rPr>
            </w:pPr>
            <w:r w:rsidRPr="00811D14">
              <w:rPr>
                <w:rFonts w:asciiTheme="majorHAnsi" w:hAnsiTheme="majorHAnsi"/>
                <w:sz w:val="20"/>
              </w:rPr>
              <w:t xml:space="preserve">Details of legal status of the </w:t>
            </w:r>
            <w:r w:rsidR="00B7058E">
              <w:rPr>
                <w:rFonts w:asciiTheme="majorHAnsi" w:hAnsiTheme="majorHAnsi"/>
                <w:sz w:val="20"/>
              </w:rPr>
              <w:t>Proposed A</w:t>
            </w:r>
            <w:r w:rsidRPr="00811D14">
              <w:rPr>
                <w:rFonts w:asciiTheme="majorHAnsi" w:hAnsiTheme="majorHAnsi"/>
                <w:sz w:val="20"/>
              </w:rPr>
              <w:t xml:space="preserve">cquirer(s) and </w:t>
            </w:r>
          </w:p>
        </w:tc>
        <w:tc>
          <w:tcPr>
            <w:tcW w:w="841" w:type="dxa"/>
            <w:tcBorders>
              <w:top w:val="single" w:sz="4" w:space="0" w:color="auto"/>
              <w:left w:val="single" w:sz="4" w:space="0" w:color="auto"/>
              <w:bottom w:val="single" w:sz="4" w:space="0" w:color="auto"/>
              <w:right w:val="single" w:sz="4" w:space="0" w:color="auto"/>
            </w:tcBorders>
          </w:tcPr>
          <w:p w14:paraId="4284522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3F1A594D" w14:textId="77777777" w:rsidTr="00494E72">
        <w:tc>
          <w:tcPr>
            <w:tcW w:w="910" w:type="dxa"/>
          </w:tcPr>
          <w:p w14:paraId="5865E62B"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83BF5B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Company registration number, where appropriate</w:t>
            </w:r>
          </w:p>
        </w:tc>
        <w:tc>
          <w:tcPr>
            <w:tcW w:w="841" w:type="dxa"/>
            <w:tcBorders>
              <w:top w:val="single" w:sz="4" w:space="0" w:color="auto"/>
              <w:bottom w:val="single" w:sz="4" w:space="0" w:color="auto"/>
            </w:tcBorders>
          </w:tcPr>
          <w:p w14:paraId="0F4E04C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2E381F13" w14:textId="77777777" w:rsidTr="00494E72">
        <w:tc>
          <w:tcPr>
            <w:tcW w:w="910" w:type="dxa"/>
          </w:tcPr>
          <w:p w14:paraId="70E0C758" w14:textId="77777777" w:rsidR="00811D14" w:rsidRPr="00811D14" w:rsidRDefault="00811D14" w:rsidP="00494E72">
            <w:pPr>
              <w:tabs>
                <w:tab w:val="left" w:pos="1418"/>
                <w:tab w:val="left" w:pos="5846"/>
              </w:tabs>
              <w:spacing w:after="0" w:line="360" w:lineRule="auto"/>
              <w:ind w:right="-6062"/>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7A4C7C24"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Country of incorporation/formation</w:t>
            </w:r>
          </w:p>
        </w:tc>
        <w:tc>
          <w:tcPr>
            <w:tcW w:w="841" w:type="dxa"/>
            <w:tcBorders>
              <w:top w:val="single" w:sz="4" w:space="0" w:color="auto"/>
              <w:left w:val="single" w:sz="4" w:space="0" w:color="auto"/>
              <w:bottom w:val="single" w:sz="4" w:space="0" w:color="auto"/>
              <w:right w:val="single" w:sz="4" w:space="0" w:color="auto"/>
            </w:tcBorders>
          </w:tcPr>
          <w:p w14:paraId="634376F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5E968EC" w14:textId="77777777" w:rsidTr="00494E72">
        <w:tc>
          <w:tcPr>
            <w:tcW w:w="910" w:type="dxa"/>
          </w:tcPr>
          <w:p w14:paraId="3A0CF5F8" w14:textId="77777777" w:rsidR="00811D14" w:rsidRPr="00811D14" w:rsidRDefault="00811D14" w:rsidP="00494E72">
            <w:pPr>
              <w:tabs>
                <w:tab w:val="left" w:pos="1418"/>
              </w:tabs>
              <w:spacing w:after="0" w:line="360" w:lineRule="auto"/>
              <w:ind w:right="-801"/>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1E44EB4F" w14:textId="57445DFA" w:rsidR="00811D14" w:rsidRPr="00811D14" w:rsidRDefault="00811D14" w:rsidP="00101736">
            <w:pPr>
              <w:tabs>
                <w:tab w:val="left" w:pos="1418"/>
              </w:tabs>
              <w:spacing w:after="0" w:line="360" w:lineRule="auto"/>
              <w:rPr>
                <w:rFonts w:asciiTheme="majorHAnsi" w:hAnsiTheme="majorHAnsi"/>
                <w:sz w:val="20"/>
              </w:rPr>
            </w:pPr>
            <w:r w:rsidRPr="00811D14">
              <w:rPr>
                <w:rFonts w:asciiTheme="majorHAnsi" w:hAnsiTheme="majorHAnsi"/>
                <w:sz w:val="20"/>
              </w:rPr>
              <w:t>Description of activities</w:t>
            </w:r>
            <w:r w:rsidR="00613712">
              <w:rPr>
                <w:rFonts w:asciiTheme="majorHAnsi" w:hAnsiTheme="majorHAnsi"/>
                <w:sz w:val="20"/>
              </w:rPr>
              <w:t xml:space="preserve"> including an up</w:t>
            </w:r>
            <w:r w:rsidR="00101736">
              <w:rPr>
                <w:rFonts w:asciiTheme="majorHAnsi" w:hAnsiTheme="majorHAnsi"/>
                <w:sz w:val="20"/>
              </w:rPr>
              <w:t>-</w:t>
            </w:r>
            <w:r w:rsidR="00613712">
              <w:rPr>
                <w:rFonts w:asciiTheme="majorHAnsi" w:hAnsiTheme="majorHAnsi"/>
                <w:sz w:val="20"/>
              </w:rPr>
              <w:t>to</w:t>
            </w:r>
            <w:r w:rsidR="00101736">
              <w:rPr>
                <w:rFonts w:asciiTheme="majorHAnsi" w:hAnsiTheme="majorHAnsi"/>
                <w:sz w:val="20"/>
              </w:rPr>
              <w:t>-</w:t>
            </w:r>
            <w:r w:rsidR="00613712">
              <w:rPr>
                <w:rFonts w:asciiTheme="majorHAnsi" w:hAnsiTheme="majorHAnsi"/>
                <w:sz w:val="20"/>
              </w:rPr>
              <w:t>date overview of the business</w:t>
            </w:r>
          </w:p>
        </w:tc>
        <w:tc>
          <w:tcPr>
            <w:tcW w:w="841" w:type="dxa"/>
            <w:tcBorders>
              <w:top w:val="single" w:sz="4" w:space="0" w:color="auto"/>
              <w:left w:val="single" w:sz="4" w:space="0" w:color="auto"/>
              <w:bottom w:val="single" w:sz="4" w:space="0" w:color="auto"/>
              <w:right w:val="single" w:sz="4" w:space="0" w:color="auto"/>
            </w:tcBorders>
          </w:tcPr>
          <w:p w14:paraId="550402B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B04FEC3" w14:textId="77777777" w:rsidTr="00494E72">
        <w:tc>
          <w:tcPr>
            <w:tcW w:w="910" w:type="dxa"/>
          </w:tcPr>
          <w:p w14:paraId="366AE6E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Borders>
              <w:right w:val="single" w:sz="4" w:space="0" w:color="auto"/>
            </w:tcBorders>
          </w:tcPr>
          <w:p w14:paraId="3E29C69F" w14:textId="1A0C865E" w:rsidR="00811D14" w:rsidRPr="00811D14" w:rsidRDefault="00B7058E" w:rsidP="00494E72">
            <w:pPr>
              <w:tabs>
                <w:tab w:val="left" w:pos="1418"/>
              </w:tabs>
              <w:spacing w:after="0" w:line="360" w:lineRule="auto"/>
              <w:rPr>
                <w:rFonts w:asciiTheme="majorHAnsi" w:hAnsiTheme="majorHAnsi"/>
                <w:sz w:val="20"/>
              </w:rPr>
            </w:pPr>
            <w:r>
              <w:rPr>
                <w:rFonts w:asciiTheme="majorHAnsi" w:hAnsiTheme="majorHAnsi"/>
                <w:sz w:val="20"/>
              </w:rPr>
              <w:t>Whether or not the Proposed A</w:t>
            </w:r>
            <w:r w:rsidR="00811D14" w:rsidRPr="00811D14">
              <w:rPr>
                <w:rFonts w:asciiTheme="majorHAnsi" w:hAnsiTheme="majorHAnsi"/>
                <w:sz w:val="20"/>
              </w:rPr>
              <w:t xml:space="preserve">cquirer(s) is regulated </w:t>
            </w:r>
          </w:p>
        </w:tc>
        <w:tc>
          <w:tcPr>
            <w:tcW w:w="841" w:type="dxa"/>
            <w:tcBorders>
              <w:top w:val="single" w:sz="4" w:space="0" w:color="auto"/>
              <w:left w:val="single" w:sz="4" w:space="0" w:color="auto"/>
              <w:bottom w:val="single" w:sz="4" w:space="0" w:color="auto"/>
              <w:right w:val="single" w:sz="4" w:space="0" w:color="auto"/>
            </w:tcBorders>
          </w:tcPr>
          <w:p w14:paraId="63B5A843"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32F045C4" w14:textId="77777777" w:rsidTr="00494E72">
        <w:tc>
          <w:tcPr>
            <w:tcW w:w="910" w:type="dxa"/>
          </w:tcPr>
          <w:p w14:paraId="19AE5250"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4F9887E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and if regulated, by which regulatory authority</w:t>
            </w:r>
          </w:p>
        </w:tc>
        <w:tc>
          <w:tcPr>
            <w:tcW w:w="841" w:type="dxa"/>
            <w:tcBorders>
              <w:top w:val="single" w:sz="4" w:space="0" w:color="auto"/>
              <w:bottom w:val="single" w:sz="4" w:space="0" w:color="auto"/>
            </w:tcBorders>
          </w:tcPr>
          <w:p w14:paraId="29A17AC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B66BB38" w14:textId="77777777" w:rsidTr="00494E72">
        <w:tc>
          <w:tcPr>
            <w:tcW w:w="910" w:type="dxa"/>
          </w:tcPr>
          <w:p w14:paraId="46B13463"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(e)</w:t>
            </w:r>
          </w:p>
        </w:tc>
        <w:tc>
          <w:tcPr>
            <w:tcW w:w="7179" w:type="dxa"/>
            <w:tcBorders>
              <w:right w:val="single" w:sz="4" w:space="0" w:color="auto"/>
            </w:tcBorders>
          </w:tcPr>
          <w:p w14:paraId="17339F0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If newly formed</w:t>
            </w:r>
            <w:r w:rsidRPr="00811D14">
              <w:rPr>
                <w:rStyle w:val="FootnoteReference"/>
                <w:rFonts w:asciiTheme="majorHAnsi" w:hAnsiTheme="majorHAnsi"/>
                <w:sz w:val="20"/>
              </w:rPr>
              <w:footnoteReference w:id="11"/>
            </w:r>
            <w:r w:rsidRPr="00811D14">
              <w:rPr>
                <w:rFonts w:asciiTheme="majorHAnsi" w:hAnsiTheme="majorHAnsi"/>
                <w:sz w:val="20"/>
              </w:rPr>
              <w:t>, a copy of incorporation/formation documents</w:t>
            </w:r>
          </w:p>
        </w:tc>
        <w:tc>
          <w:tcPr>
            <w:tcW w:w="841" w:type="dxa"/>
            <w:tcBorders>
              <w:top w:val="single" w:sz="4" w:space="0" w:color="auto"/>
              <w:left w:val="single" w:sz="4" w:space="0" w:color="auto"/>
              <w:bottom w:val="single" w:sz="4" w:space="0" w:color="auto"/>
              <w:right w:val="single" w:sz="4" w:space="0" w:color="auto"/>
            </w:tcBorders>
          </w:tcPr>
          <w:p w14:paraId="3269441C"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8254E66" w14:textId="77777777" w:rsidTr="00494E72">
        <w:tc>
          <w:tcPr>
            <w:tcW w:w="910" w:type="dxa"/>
          </w:tcPr>
          <w:p w14:paraId="7F290D0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(f)</w:t>
            </w:r>
          </w:p>
        </w:tc>
        <w:tc>
          <w:tcPr>
            <w:tcW w:w="7179" w:type="dxa"/>
            <w:tcBorders>
              <w:right w:val="single" w:sz="4" w:space="0" w:color="auto"/>
            </w:tcBorders>
          </w:tcPr>
          <w:p w14:paraId="64E60D3A"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Audited financial statements for last 3 years, if applicable</w:t>
            </w:r>
          </w:p>
        </w:tc>
        <w:tc>
          <w:tcPr>
            <w:tcW w:w="841" w:type="dxa"/>
            <w:tcBorders>
              <w:top w:val="single" w:sz="4" w:space="0" w:color="auto"/>
              <w:left w:val="single" w:sz="4" w:space="0" w:color="auto"/>
              <w:bottom w:val="single" w:sz="4" w:space="0" w:color="auto"/>
              <w:right w:val="single" w:sz="4" w:space="0" w:color="auto"/>
            </w:tcBorders>
          </w:tcPr>
          <w:p w14:paraId="689646C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AE99DE6" w14:textId="77777777" w:rsidTr="00494E72">
        <w:tc>
          <w:tcPr>
            <w:tcW w:w="910" w:type="dxa"/>
          </w:tcPr>
          <w:p w14:paraId="7A3D9BA8"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(g)</w:t>
            </w:r>
          </w:p>
        </w:tc>
        <w:tc>
          <w:tcPr>
            <w:tcW w:w="7179" w:type="dxa"/>
            <w:tcBorders>
              <w:right w:val="single" w:sz="4" w:space="0" w:color="auto"/>
            </w:tcBorders>
          </w:tcPr>
          <w:p w14:paraId="28897ED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If audited financial statements are not available, management </w:t>
            </w:r>
          </w:p>
        </w:tc>
        <w:tc>
          <w:tcPr>
            <w:tcW w:w="841" w:type="dxa"/>
            <w:tcBorders>
              <w:top w:val="single" w:sz="4" w:space="0" w:color="auto"/>
              <w:left w:val="single" w:sz="4" w:space="0" w:color="auto"/>
              <w:bottom w:val="single" w:sz="4" w:space="0" w:color="auto"/>
              <w:right w:val="single" w:sz="4" w:space="0" w:color="auto"/>
            </w:tcBorders>
          </w:tcPr>
          <w:p w14:paraId="3DD47718"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5FFB554" w14:textId="77777777" w:rsidTr="00494E72">
        <w:tc>
          <w:tcPr>
            <w:tcW w:w="910" w:type="dxa"/>
          </w:tcPr>
          <w:p w14:paraId="0F5B53A7"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3DA4F201"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accounts for last 3 years</w:t>
            </w:r>
          </w:p>
        </w:tc>
        <w:tc>
          <w:tcPr>
            <w:tcW w:w="841" w:type="dxa"/>
            <w:tcBorders>
              <w:top w:val="single" w:sz="4" w:space="0" w:color="auto"/>
              <w:bottom w:val="single" w:sz="4" w:space="0" w:color="auto"/>
            </w:tcBorders>
          </w:tcPr>
          <w:p w14:paraId="7BE4DD03"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FE99804" w14:textId="77777777" w:rsidTr="00494E72">
        <w:tc>
          <w:tcPr>
            <w:tcW w:w="910" w:type="dxa"/>
          </w:tcPr>
          <w:p w14:paraId="0DDC071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(h)</w:t>
            </w:r>
          </w:p>
        </w:tc>
        <w:tc>
          <w:tcPr>
            <w:tcW w:w="7179" w:type="dxa"/>
            <w:tcBorders>
              <w:right w:val="single" w:sz="4" w:space="0" w:color="auto"/>
            </w:tcBorders>
          </w:tcPr>
          <w:p w14:paraId="4D090AAB"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Certificate of Solvency</w:t>
            </w:r>
            <w:r w:rsidRPr="00811D14">
              <w:rPr>
                <w:rStyle w:val="FootnoteReference"/>
                <w:rFonts w:asciiTheme="majorHAnsi" w:hAnsiTheme="majorHAnsi"/>
                <w:sz w:val="20"/>
              </w:rPr>
              <w:footnoteReference w:id="12"/>
            </w:r>
            <w:r w:rsidRPr="00811D14">
              <w:rPr>
                <w:rFonts w:asciiTheme="majorHAnsi" w:hAnsiTheme="majorHAnsi"/>
                <w:sz w:val="20"/>
              </w:rPr>
              <w:t>, reflecting the most up-to-date financial position</w:t>
            </w:r>
          </w:p>
        </w:tc>
        <w:tc>
          <w:tcPr>
            <w:tcW w:w="841" w:type="dxa"/>
            <w:tcBorders>
              <w:top w:val="single" w:sz="4" w:space="0" w:color="auto"/>
              <w:left w:val="single" w:sz="4" w:space="0" w:color="auto"/>
              <w:bottom w:val="single" w:sz="4" w:space="0" w:color="auto"/>
              <w:right w:val="single" w:sz="4" w:space="0" w:color="auto"/>
            </w:tcBorders>
          </w:tcPr>
          <w:p w14:paraId="6EEB31FD"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232563D" w14:textId="77777777" w:rsidTr="00494E72">
        <w:tc>
          <w:tcPr>
            <w:tcW w:w="910" w:type="dxa"/>
          </w:tcPr>
          <w:p w14:paraId="4F79BAE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(i)</w:t>
            </w:r>
          </w:p>
        </w:tc>
        <w:tc>
          <w:tcPr>
            <w:tcW w:w="7179" w:type="dxa"/>
            <w:tcBorders>
              <w:right w:val="single" w:sz="4" w:space="0" w:color="auto"/>
            </w:tcBorders>
          </w:tcPr>
          <w:p w14:paraId="0C031306"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If part of a group, details of group structure outlining the entities </w:t>
            </w:r>
          </w:p>
        </w:tc>
        <w:tc>
          <w:tcPr>
            <w:tcW w:w="841" w:type="dxa"/>
            <w:tcBorders>
              <w:top w:val="single" w:sz="4" w:space="0" w:color="auto"/>
              <w:left w:val="single" w:sz="4" w:space="0" w:color="auto"/>
              <w:bottom w:val="single" w:sz="4" w:space="0" w:color="auto"/>
              <w:right w:val="single" w:sz="4" w:space="0" w:color="auto"/>
            </w:tcBorders>
          </w:tcPr>
          <w:p w14:paraId="6CFD730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0099F4F" w14:textId="77777777" w:rsidTr="00494E72">
        <w:tc>
          <w:tcPr>
            <w:tcW w:w="910" w:type="dxa"/>
          </w:tcPr>
          <w:p w14:paraId="702350AD"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15DAF9FB" w14:textId="54BA3908" w:rsidR="00811D14" w:rsidRPr="00811D14" w:rsidRDefault="0020678A" w:rsidP="0020678A">
            <w:pPr>
              <w:tabs>
                <w:tab w:val="left" w:pos="1418"/>
              </w:tabs>
              <w:spacing w:after="0" w:line="360" w:lineRule="auto"/>
              <w:rPr>
                <w:rFonts w:asciiTheme="majorHAnsi" w:hAnsiTheme="majorHAnsi"/>
                <w:sz w:val="20"/>
              </w:rPr>
            </w:pPr>
            <w:r>
              <w:rPr>
                <w:rFonts w:asciiTheme="majorHAnsi" w:hAnsiTheme="majorHAnsi"/>
                <w:sz w:val="20"/>
              </w:rPr>
              <w:t>w</w:t>
            </w:r>
            <w:r w:rsidR="00811D14" w:rsidRPr="00811D14">
              <w:rPr>
                <w:rFonts w:asciiTheme="majorHAnsi" w:hAnsiTheme="majorHAnsi"/>
                <w:sz w:val="20"/>
              </w:rPr>
              <w:t>ithin the group, ownership percentages</w:t>
            </w:r>
            <w:r w:rsidR="00707BBF">
              <w:rPr>
                <w:rFonts w:asciiTheme="majorHAnsi" w:hAnsiTheme="majorHAnsi"/>
                <w:sz w:val="20"/>
              </w:rPr>
              <w:t>, geographical location</w:t>
            </w:r>
            <w:r w:rsidR="00811D14" w:rsidRPr="00811D14">
              <w:rPr>
                <w:rFonts w:asciiTheme="majorHAnsi" w:hAnsiTheme="majorHAnsi"/>
                <w:sz w:val="20"/>
              </w:rPr>
              <w:t xml:space="preserve"> and the regulated status of each entity pre- and post-acquisition</w:t>
            </w:r>
            <w:r w:rsidR="00136648">
              <w:rPr>
                <w:rFonts w:asciiTheme="majorHAnsi" w:hAnsiTheme="majorHAnsi"/>
                <w:sz w:val="20"/>
              </w:rPr>
              <w:t>,</w:t>
            </w:r>
            <w:r w:rsidR="00811D14" w:rsidRPr="00811D14">
              <w:rPr>
                <w:rFonts w:asciiTheme="majorHAnsi" w:hAnsiTheme="majorHAnsi"/>
                <w:sz w:val="20"/>
              </w:rPr>
              <w:t xml:space="preserve"> together with an intra-group organisation chart of the pre-ownership structure without the target entity and post the acquiring transaction intra-group organisation chart with the target entity</w:t>
            </w:r>
          </w:p>
        </w:tc>
        <w:tc>
          <w:tcPr>
            <w:tcW w:w="841" w:type="dxa"/>
            <w:tcBorders>
              <w:top w:val="single" w:sz="4" w:space="0" w:color="auto"/>
              <w:bottom w:val="single" w:sz="4" w:space="0" w:color="auto"/>
            </w:tcBorders>
          </w:tcPr>
          <w:p w14:paraId="0CB4D2D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A0B0E11" w14:textId="77777777" w:rsidTr="00494E72">
        <w:tc>
          <w:tcPr>
            <w:tcW w:w="910" w:type="dxa"/>
          </w:tcPr>
          <w:p w14:paraId="5C315052"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(j)</w:t>
            </w:r>
          </w:p>
        </w:tc>
        <w:tc>
          <w:tcPr>
            <w:tcW w:w="7179" w:type="dxa"/>
            <w:tcBorders>
              <w:right w:val="single" w:sz="4" w:space="0" w:color="auto"/>
            </w:tcBorders>
          </w:tcPr>
          <w:p w14:paraId="6AE34396" w14:textId="0F1B0545" w:rsidR="00811D14" w:rsidRPr="00811D14" w:rsidRDefault="00811D14" w:rsidP="00101736">
            <w:pPr>
              <w:tabs>
                <w:tab w:val="left" w:pos="1418"/>
              </w:tabs>
              <w:spacing w:after="0" w:line="360" w:lineRule="auto"/>
              <w:rPr>
                <w:rFonts w:asciiTheme="majorHAnsi" w:hAnsiTheme="majorHAnsi"/>
                <w:sz w:val="20"/>
              </w:rPr>
            </w:pPr>
            <w:r w:rsidRPr="00811D14">
              <w:rPr>
                <w:rFonts w:asciiTheme="majorHAnsi" w:hAnsiTheme="majorHAnsi"/>
                <w:sz w:val="20"/>
              </w:rPr>
              <w:t xml:space="preserve">If part of a group, </w:t>
            </w:r>
            <w:r w:rsidR="00101736">
              <w:rPr>
                <w:rFonts w:asciiTheme="majorHAnsi" w:hAnsiTheme="majorHAnsi"/>
                <w:sz w:val="20"/>
              </w:rPr>
              <w:t xml:space="preserve">details as to </w:t>
            </w:r>
            <w:r w:rsidRPr="00811D14">
              <w:rPr>
                <w:rFonts w:asciiTheme="majorHAnsi" w:hAnsiTheme="majorHAnsi"/>
                <w:sz w:val="20"/>
              </w:rPr>
              <w:t>w</w:t>
            </w:r>
            <w:r w:rsidR="00101736">
              <w:rPr>
                <w:rFonts w:asciiTheme="majorHAnsi" w:hAnsiTheme="majorHAnsi"/>
                <w:sz w:val="20"/>
              </w:rPr>
              <w:t xml:space="preserve">hether </w:t>
            </w:r>
            <w:r w:rsidRPr="00811D14">
              <w:rPr>
                <w:rFonts w:asciiTheme="majorHAnsi" w:hAnsiTheme="majorHAnsi"/>
                <w:sz w:val="20"/>
              </w:rPr>
              <w:t>consolidated supervision</w:t>
            </w:r>
            <w:r w:rsidR="0020678A">
              <w:rPr>
                <w:rFonts w:asciiTheme="majorHAnsi" w:hAnsiTheme="majorHAnsi"/>
                <w:sz w:val="20"/>
              </w:rPr>
              <w:t xml:space="preserve"> </w:t>
            </w:r>
            <w:r w:rsidRPr="00811D14">
              <w:rPr>
                <w:rStyle w:val="FootnoteReference"/>
                <w:rFonts w:asciiTheme="majorHAnsi" w:hAnsiTheme="majorHAnsi"/>
                <w:sz w:val="20"/>
              </w:rPr>
              <w:footnoteReference w:id="13"/>
            </w:r>
            <w:r w:rsidRPr="00811D14">
              <w:rPr>
                <w:rFonts w:asciiTheme="majorHAnsi" w:hAnsiTheme="majorHAnsi"/>
                <w:sz w:val="20"/>
              </w:rPr>
              <w:t xml:space="preserve"> </w:t>
            </w:r>
            <w:r w:rsidR="0041271D">
              <w:rPr>
                <w:rFonts w:asciiTheme="majorHAnsi" w:hAnsiTheme="majorHAnsi"/>
                <w:sz w:val="20"/>
              </w:rPr>
              <w:t xml:space="preserve">will </w:t>
            </w:r>
            <w:r w:rsidRPr="00811D14">
              <w:rPr>
                <w:rFonts w:asciiTheme="majorHAnsi" w:hAnsiTheme="majorHAnsi"/>
                <w:sz w:val="20"/>
              </w:rPr>
              <w:t>apply to the target entity post the change in ownership and</w:t>
            </w:r>
            <w:r w:rsidR="004C763F">
              <w:rPr>
                <w:rFonts w:asciiTheme="majorHAnsi" w:hAnsiTheme="majorHAnsi"/>
                <w:sz w:val="20"/>
              </w:rPr>
              <w:t>,</w:t>
            </w:r>
            <w:r w:rsidRPr="00811D14">
              <w:rPr>
                <w:rFonts w:asciiTheme="majorHAnsi" w:hAnsiTheme="majorHAnsi"/>
                <w:sz w:val="20"/>
              </w:rPr>
              <w:t xml:space="preserve"> if so</w:t>
            </w:r>
            <w:r w:rsidR="004C763F">
              <w:rPr>
                <w:rFonts w:asciiTheme="majorHAnsi" w:hAnsiTheme="majorHAnsi"/>
                <w:sz w:val="20"/>
              </w:rPr>
              <w:t>,</w:t>
            </w:r>
            <w:r w:rsidRPr="00811D14">
              <w:rPr>
                <w:rFonts w:asciiTheme="majorHAnsi" w:hAnsiTheme="majorHAnsi"/>
                <w:sz w:val="20"/>
              </w:rPr>
              <w:t xml:space="preserve"> by which regulatory authority and at what level in the Group Structure</w:t>
            </w:r>
          </w:p>
        </w:tc>
        <w:tc>
          <w:tcPr>
            <w:tcW w:w="841" w:type="dxa"/>
            <w:tcBorders>
              <w:top w:val="single" w:sz="4" w:space="0" w:color="auto"/>
              <w:left w:val="single" w:sz="4" w:space="0" w:color="auto"/>
              <w:bottom w:val="single" w:sz="4" w:space="0" w:color="auto"/>
              <w:right w:val="single" w:sz="4" w:space="0" w:color="auto"/>
            </w:tcBorders>
          </w:tcPr>
          <w:p w14:paraId="2BA4BD9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37F9B3D" w14:textId="77777777" w:rsidTr="00494E72">
        <w:tc>
          <w:tcPr>
            <w:tcW w:w="910" w:type="dxa"/>
          </w:tcPr>
          <w:p w14:paraId="4527A0C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(k)</w:t>
            </w:r>
          </w:p>
        </w:tc>
        <w:tc>
          <w:tcPr>
            <w:tcW w:w="7179" w:type="dxa"/>
            <w:tcBorders>
              <w:right w:val="single" w:sz="4" w:space="0" w:color="auto"/>
            </w:tcBorders>
          </w:tcPr>
          <w:p w14:paraId="1C50D7A1" w14:textId="1AA5CF68" w:rsidR="00811D14" w:rsidRPr="00811D14" w:rsidRDefault="00811D14" w:rsidP="0020678A">
            <w:pPr>
              <w:tabs>
                <w:tab w:val="left" w:pos="1418"/>
              </w:tabs>
              <w:spacing w:after="0" w:line="360" w:lineRule="auto"/>
              <w:rPr>
                <w:rFonts w:asciiTheme="majorHAnsi" w:hAnsiTheme="majorHAnsi"/>
                <w:sz w:val="20"/>
              </w:rPr>
            </w:pPr>
            <w:r w:rsidRPr="00811D14">
              <w:rPr>
                <w:rFonts w:asciiTheme="majorHAnsi" w:hAnsiTheme="majorHAnsi"/>
                <w:sz w:val="20"/>
              </w:rPr>
              <w:t>Detail</w:t>
            </w:r>
            <w:r w:rsidR="00B7058E">
              <w:rPr>
                <w:rFonts w:asciiTheme="majorHAnsi" w:hAnsiTheme="majorHAnsi"/>
                <w:sz w:val="20"/>
              </w:rPr>
              <w:t xml:space="preserve"> regarding the Proposed A</w:t>
            </w:r>
            <w:r w:rsidRPr="00811D14">
              <w:rPr>
                <w:rFonts w:asciiTheme="majorHAnsi" w:hAnsiTheme="majorHAnsi"/>
                <w:sz w:val="20"/>
              </w:rPr>
              <w:t xml:space="preserve">cquirer(s) consolidated capital </w:t>
            </w:r>
          </w:p>
        </w:tc>
        <w:tc>
          <w:tcPr>
            <w:tcW w:w="841" w:type="dxa"/>
            <w:tcBorders>
              <w:top w:val="single" w:sz="4" w:space="0" w:color="auto"/>
              <w:left w:val="single" w:sz="4" w:space="0" w:color="auto"/>
              <w:bottom w:val="single" w:sz="4" w:space="0" w:color="auto"/>
              <w:right w:val="single" w:sz="4" w:space="0" w:color="auto"/>
            </w:tcBorders>
          </w:tcPr>
          <w:p w14:paraId="646CF85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2833EFA" w14:textId="77777777" w:rsidTr="00C87E99">
        <w:tc>
          <w:tcPr>
            <w:tcW w:w="910" w:type="dxa"/>
          </w:tcPr>
          <w:p w14:paraId="11733C2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0CD707C6" w14:textId="66128A1E"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position, where applicable</w:t>
            </w:r>
          </w:p>
        </w:tc>
        <w:tc>
          <w:tcPr>
            <w:tcW w:w="841" w:type="dxa"/>
            <w:tcBorders>
              <w:top w:val="single" w:sz="4" w:space="0" w:color="auto"/>
            </w:tcBorders>
          </w:tcPr>
          <w:p w14:paraId="3051F07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52D31A0" w14:textId="77777777" w:rsidTr="00494E72">
        <w:tc>
          <w:tcPr>
            <w:tcW w:w="910" w:type="dxa"/>
          </w:tcPr>
          <w:p w14:paraId="307E3C4B" w14:textId="77777777" w:rsidR="00811D14" w:rsidRDefault="00811D14" w:rsidP="00494E72">
            <w:pPr>
              <w:tabs>
                <w:tab w:val="left" w:pos="1418"/>
              </w:tabs>
              <w:spacing w:after="0" w:line="360" w:lineRule="auto"/>
              <w:rPr>
                <w:rFonts w:asciiTheme="majorHAnsi" w:hAnsiTheme="majorHAnsi"/>
                <w:sz w:val="20"/>
              </w:rPr>
            </w:pPr>
          </w:p>
          <w:p w14:paraId="2BFF7D09" w14:textId="77777777" w:rsidR="00C87E99" w:rsidRDefault="00C87E99" w:rsidP="00494E72">
            <w:pPr>
              <w:tabs>
                <w:tab w:val="left" w:pos="1418"/>
              </w:tabs>
              <w:spacing w:after="0" w:line="360" w:lineRule="auto"/>
              <w:rPr>
                <w:rFonts w:asciiTheme="majorHAnsi" w:hAnsiTheme="majorHAnsi"/>
                <w:sz w:val="20"/>
              </w:rPr>
            </w:pPr>
          </w:p>
          <w:p w14:paraId="2B2F32AA" w14:textId="59BC6870" w:rsidR="00C87E99" w:rsidRPr="00811D14" w:rsidRDefault="00C87E99" w:rsidP="00494E72">
            <w:pPr>
              <w:tabs>
                <w:tab w:val="left" w:pos="1418"/>
              </w:tabs>
              <w:spacing w:after="0" w:line="360" w:lineRule="auto"/>
              <w:rPr>
                <w:rFonts w:asciiTheme="majorHAnsi" w:hAnsiTheme="majorHAnsi"/>
                <w:sz w:val="20"/>
              </w:rPr>
            </w:pPr>
          </w:p>
        </w:tc>
        <w:tc>
          <w:tcPr>
            <w:tcW w:w="7179" w:type="dxa"/>
          </w:tcPr>
          <w:p w14:paraId="4CB77BCC" w14:textId="3BAB465E" w:rsidR="00811D14" w:rsidRPr="00791779" w:rsidRDefault="00AD2A7D" w:rsidP="00740811">
            <w:pPr>
              <w:tabs>
                <w:tab w:val="left" w:pos="1418"/>
              </w:tabs>
              <w:spacing w:before="320" w:line="360" w:lineRule="auto"/>
              <w:jc w:val="both"/>
              <w:rPr>
                <w:rFonts w:asciiTheme="majorHAnsi" w:hAnsiTheme="majorHAnsi"/>
                <w:b/>
                <w:sz w:val="20"/>
                <w:szCs w:val="20"/>
              </w:rPr>
            </w:pPr>
            <w:r w:rsidRPr="00D64A24">
              <w:rPr>
                <w:rFonts w:asciiTheme="majorHAnsi" w:hAnsiTheme="majorHAnsi"/>
                <w:b/>
                <w:noProof/>
                <w:sz w:val="20"/>
                <w:szCs w:val="20"/>
                <w:lang w:eastAsia="en-IE"/>
              </w:rPr>
              <mc:AlternateContent>
                <mc:Choice Requires="wps">
                  <w:drawing>
                    <wp:anchor distT="0" distB="0" distL="114300" distR="114300" simplePos="0" relativeHeight="251661312" behindDoc="0" locked="0" layoutInCell="1" allowOverlap="1" wp14:anchorId="27F83BEF" wp14:editId="27EBCB6B">
                      <wp:simplePos x="0" y="0"/>
                      <wp:positionH relativeFrom="column">
                        <wp:posOffset>4485005</wp:posOffset>
                      </wp:positionH>
                      <wp:positionV relativeFrom="paragraph">
                        <wp:posOffset>161925</wp:posOffset>
                      </wp:positionV>
                      <wp:extent cx="7048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048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78D8B" id="Rectangle 3" o:spid="_x0000_s1026" style="position:absolute;margin-left:353.15pt;margin-top:12.75pt;width:55.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2nkAIAAKsFAAAOAAAAZHJzL2Uyb0RvYy54bWysVMFu2zAMvQ/YPwi6r7bTZG2DOkXQosOA&#10;og3aDj0rshQbkEVNUuJkXz9Ksp2uK3YoloMiiuQj+Uzy8mrfKrIT1jWgS1qc5JQIzaFq9KakP55v&#10;v5xT4jzTFVOgRUkPwtGrxedPl52ZiwnUoCphCYJoN+9MSWvvzTzLHK9Fy9wJGKFRKcG2zKNoN1ll&#10;WYforcomef4168BWxgIXzuHrTVLSRcSXUnD/IKUTnqiSYm4+njae63Bmi0s231hm6ob3abAPZNGy&#10;RmPQEeqGeUa2tvkLqm24BQfSn3BoM5Cy4SLWgNUU+ZtqnmpmRKwFyXFmpMn9P1h+v1tZ0lQlPaVE&#10;sxY/0SOSxvRGCXIa6OmMm6PVk1nZXnJ4DbXupW3DP1ZB9pHSw0ip2HvC8fEsn57PkHiOquI8vzib&#10;Bczs6Gys898EtCRcSmoxeCSS7e6cT6aDSYjlQDXVbaNUFEKXiGtlyY7h911vih78DyulP+SIOQbP&#10;LNSfKo43f1Ai4Cn9KCQShzVOYsKxZY/JMM6F9kVS1awSKcdZjr8hyyH9SEgEDMgSqxuxe4DBMoEM&#10;2Ime3j64itjxo3P+r8SS8+gRI4P2o3PbaLDvASisqo+c7AeSEjWBpTVUB2wrC2nenOG3DX7eO+b8&#10;ilkcMOwIXBr+AQ+poCsp9DdKarC/3nsP9tj3qKWkw4Etqfu5ZVZQor5rnIiLYjoNEx6F6exsgoJ9&#10;rVm/1uhtew3YMwWuJ8PjNdh7NVylhfYFd8syREUV0xxjl5R7OwjXPi0S3E5cLJfRDKfaMH+nnwwP&#10;4IHV0L7P+xdmTd/jHofjHobhZvM3rZ5sg6eG5daDbOIcHHnt+caNEBun315h5byWo9Vxxy5+AwAA&#10;//8DAFBLAwQUAAYACAAAACEAdLoPH+AAAAAJAQAADwAAAGRycy9kb3ducmV2LnhtbEyPwU7DMAyG&#10;70i8Q2QkbixZoesodSeEQAhpB9iQtqPXJG1Fk1RN2pW3J5zgaPvT7+8vNrPp2KQG3zqLsFwIYMpW&#10;Tra2Rvjcv9ysgflAVlLnrEL4Vh425eVFQbl0Z/uhpl2oWQyxPieEJoQ+59xXjTLkF65XNt60GwyF&#10;OA41lwOdY7jpeCLEihtqbfzQUK+eGlV97UaDcNT0un9+81uuk0nft+/jQWcj4vXV/PgALKg5/MHw&#10;qx/VoYxOJzda6VmHkInVbUQRkjQFFoH1MouLE0J6J4CXBf/foPwBAAD//wMAUEsBAi0AFAAGAAgA&#10;AAAhALaDOJL+AAAA4QEAABMAAAAAAAAAAAAAAAAAAAAAAFtDb250ZW50X1R5cGVzXS54bWxQSwEC&#10;LQAUAAYACAAAACEAOP0h/9YAAACUAQAACwAAAAAAAAAAAAAAAAAvAQAAX3JlbHMvLnJlbHNQSwEC&#10;LQAUAAYACAAAACEARkw9p5ACAACrBQAADgAAAAAAAAAAAAAAAAAuAgAAZHJzL2Uyb0RvYy54bWxQ&#10;SwECLQAUAAYACAAAACEAdLoPH+AAAAAJAQAADwAAAAAAAAAAAAAAAADqBAAAZHJzL2Rvd25yZXYu&#10;eG1sUEsFBgAAAAAEAAQA8wAAAPcFAAAAAA==&#10;" fillcolor="white [3212]" strokecolor="white [3212]" strokeweight="1pt"/>
                  </w:pict>
                </mc:Fallback>
              </mc:AlternateContent>
            </w:r>
            <w:r w:rsidR="00811D14" w:rsidRPr="00D64A24">
              <w:rPr>
                <w:rFonts w:asciiTheme="majorHAnsi" w:hAnsiTheme="majorHAnsi"/>
                <w:b/>
                <w:sz w:val="20"/>
                <w:szCs w:val="20"/>
              </w:rPr>
              <w:t>In the case of a partnership</w:t>
            </w:r>
            <w:r w:rsidR="00136648" w:rsidRPr="00D64A24">
              <w:rPr>
                <w:rFonts w:asciiTheme="majorHAnsi" w:hAnsiTheme="majorHAnsi"/>
                <w:b/>
                <w:sz w:val="20"/>
                <w:szCs w:val="20"/>
              </w:rPr>
              <w:t>,</w:t>
            </w:r>
            <w:r w:rsidR="00811D14" w:rsidRPr="00D64A24">
              <w:rPr>
                <w:rFonts w:asciiTheme="majorHAnsi" w:hAnsiTheme="majorHAnsi"/>
                <w:b/>
                <w:sz w:val="20"/>
                <w:szCs w:val="20"/>
              </w:rPr>
              <w:t xml:space="preserve"> please confirm that the following information/documentation has also been submitted:</w:t>
            </w:r>
          </w:p>
        </w:tc>
        <w:tc>
          <w:tcPr>
            <w:tcW w:w="841" w:type="dxa"/>
            <w:tcBorders>
              <w:bottom w:val="single" w:sz="4" w:space="0" w:color="auto"/>
            </w:tcBorders>
          </w:tcPr>
          <w:p w14:paraId="36152B5C"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255987A" w14:textId="77777777" w:rsidTr="00494E72">
        <w:tc>
          <w:tcPr>
            <w:tcW w:w="910" w:type="dxa"/>
          </w:tcPr>
          <w:p w14:paraId="11D5B2BA"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w:t>
            </w:r>
          </w:p>
        </w:tc>
        <w:tc>
          <w:tcPr>
            <w:tcW w:w="7179" w:type="dxa"/>
            <w:tcBorders>
              <w:right w:val="single" w:sz="4" w:space="0" w:color="auto"/>
            </w:tcBorders>
          </w:tcPr>
          <w:p w14:paraId="4E3636C0"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Description of the partnership itself (including names of general </w:t>
            </w:r>
          </w:p>
        </w:tc>
        <w:tc>
          <w:tcPr>
            <w:tcW w:w="841" w:type="dxa"/>
            <w:tcBorders>
              <w:top w:val="single" w:sz="4" w:space="0" w:color="auto"/>
              <w:left w:val="single" w:sz="4" w:space="0" w:color="auto"/>
              <w:bottom w:val="single" w:sz="4" w:space="0" w:color="auto"/>
              <w:right w:val="single" w:sz="4" w:space="0" w:color="auto"/>
            </w:tcBorders>
          </w:tcPr>
          <w:p w14:paraId="10DF51E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525B171" w14:textId="77777777" w:rsidTr="00494E72">
        <w:tc>
          <w:tcPr>
            <w:tcW w:w="910" w:type="dxa"/>
          </w:tcPr>
          <w:p w14:paraId="08C77BCE"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67E54E7F"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and limited partners, activities and details of their respective roles in the partnership)</w:t>
            </w:r>
          </w:p>
        </w:tc>
        <w:tc>
          <w:tcPr>
            <w:tcW w:w="841" w:type="dxa"/>
            <w:tcBorders>
              <w:top w:val="single" w:sz="4" w:space="0" w:color="auto"/>
              <w:bottom w:val="single" w:sz="4" w:space="0" w:color="auto"/>
            </w:tcBorders>
          </w:tcPr>
          <w:p w14:paraId="630154F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31B843E" w14:textId="77777777" w:rsidTr="00494E72">
        <w:tc>
          <w:tcPr>
            <w:tcW w:w="910" w:type="dxa"/>
          </w:tcPr>
          <w:p w14:paraId="521525D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1059E1F5"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 copy of the partnership deed and any relevant agreement</w:t>
            </w:r>
          </w:p>
        </w:tc>
        <w:tc>
          <w:tcPr>
            <w:tcW w:w="841" w:type="dxa"/>
            <w:tcBorders>
              <w:top w:val="single" w:sz="4" w:space="0" w:color="auto"/>
              <w:left w:val="single" w:sz="4" w:space="0" w:color="auto"/>
              <w:bottom w:val="single" w:sz="4" w:space="0" w:color="auto"/>
              <w:right w:val="single" w:sz="4" w:space="0" w:color="auto"/>
            </w:tcBorders>
          </w:tcPr>
          <w:p w14:paraId="633E2B9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17735BC" w14:textId="77777777" w:rsidTr="00494E72">
        <w:tc>
          <w:tcPr>
            <w:tcW w:w="910" w:type="dxa"/>
          </w:tcPr>
          <w:p w14:paraId="31AD1B70"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9025427"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between the general and limited partners</w:t>
            </w:r>
          </w:p>
        </w:tc>
        <w:tc>
          <w:tcPr>
            <w:tcW w:w="841" w:type="dxa"/>
            <w:tcBorders>
              <w:top w:val="single" w:sz="4" w:space="0" w:color="auto"/>
              <w:bottom w:val="single" w:sz="4" w:space="0" w:color="auto"/>
            </w:tcBorders>
          </w:tcPr>
          <w:p w14:paraId="49634C6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2625E18" w14:textId="77777777" w:rsidTr="00494E72">
        <w:tc>
          <w:tcPr>
            <w:tcW w:w="910" w:type="dxa"/>
          </w:tcPr>
          <w:p w14:paraId="55551BC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3D168645" w14:textId="2A292E8D" w:rsidR="00811D14" w:rsidRPr="00811D14" w:rsidRDefault="00811D14" w:rsidP="0024340B">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Pr="00811D14">
              <w:rPr>
                <w:rStyle w:val="FootnoteReference"/>
                <w:rFonts w:asciiTheme="majorHAnsi" w:hAnsiTheme="majorHAnsi"/>
                <w:sz w:val="20"/>
              </w:rPr>
              <w:footnoteReference w:id="14"/>
            </w:r>
            <w:r w:rsidRPr="00811D14">
              <w:rPr>
                <w:rFonts w:asciiTheme="majorHAnsi" w:hAnsiTheme="majorHAnsi"/>
                <w:sz w:val="20"/>
              </w:rPr>
              <w:t xml:space="preserve"> for the partners,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2429CB2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D4EAE8D" w14:textId="77777777" w:rsidTr="00C87E99">
        <w:tc>
          <w:tcPr>
            <w:tcW w:w="910" w:type="dxa"/>
          </w:tcPr>
          <w:p w14:paraId="7D747453"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Borders>
              <w:right w:val="single" w:sz="4" w:space="0" w:color="auto"/>
            </w:tcBorders>
          </w:tcPr>
          <w:p w14:paraId="779F921B" w14:textId="08EBB19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Regulatory status of the partnership</w:t>
            </w:r>
          </w:p>
        </w:tc>
        <w:tc>
          <w:tcPr>
            <w:tcW w:w="841" w:type="dxa"/>
            <w:tcBorders>
              <w:top w:val="single" w:sz="4" w:space="0" w:color="auto"/>
              <w:left w:val="single" w:sz="4" w:space="0" w:color="auto"/>
              <w:bottom w:val="single" w:sz="4" w:space="0" w:color="auto"/>
              <w:right w:val="single" w:sz="4" w:space="0" w:color="auto"/>
            </w:tcBorders>
          </w:tcPr>
          <w:p w14:paraId="3FB4FCAF"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CD4EAA4" w14:textId="77777777" w:rsidTr="00C87E99">
        <w:tc>
          <w:tcPr>
            <w:tcW w:w="910" w:type="dxa"/>
          </w:tcPr>
          <w:p w14:paraId="6E8B1D0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(e)</w:t>
            </w:r>
          </w:p>
        </w:tc>
        <w:tc>
          <w:tcPr>
            <w:tcW w:w="7179" w:type="dxa"/>
            <w:tcBorders>
              <w:right w:val="single" w:sz="4" w:space="0" w:color="auto"/>
            </w:tcBorders>
          </w:tcPr>
          <w:p w14:paraId="69E68703"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Audited financial statements for the last three years, if applicable</w:t>
            </w:r>
          </w:p>
        </w:tc>
        <w:tc>
          <w:tcPr>
            <w:tcW w:w="841" w:type="dxa"/>
            <w:tcBorders>
              <w:top w:val="single" w:sz="4" w:space="0" w:color="auto"/>
              <w:left w:val="single" w:sz="4" w:space="0" w:color="auto"/>
              <w:bottom w:val="single" w:sz="4" w:space="0" w:color="auto"/>
              <w:right w:val="single" w:sz="4" w:space="0" w:color="auto"/>
            </w:tcBorders>
          </w:tcPr>
          <w:p w14:paraId="4BD671B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4D2760C" w14:textId="77777777" w:rsidTr="00C87E99">
        <w:tc>
          <w:tcPr>
            <w:tcW w:w="910" w:type="dxa"/>
          </w:tcPr>
          <w:p w14:paraId="0F3A9722"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(f)</w:t>
            </w:r>
          </w:p>
        </w:tc>
        <w:tc>
          <w:tcPr>
            <w:tcW w:w="7179" w:type="dxa"/>
            <w:tcBorders>
              <w:right w:val="single" w:sz="4" w:space="0" w:color="auto"/>
            </w:tcBorders>
          </w:tcPr>
          <w:p w14:paraId="55C4A913" w14:textId="5508A394"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Document that evidences the partnership as a</w:t>
            </w:r>
            <w:r w:rsidR="00B7058E">
              <w:rPr>
                <w:rFonts w:asciiTheme="majorHAnsi" w:hAnsiTheme="majorHAnsi"/>
                <w:sz w:val="20"/>
              </w:rPr>
              <w:t xml:space="preserve"> qualifying shareholder of the Proposed A</w:t>
            </w:r>
            <w:r w:rsidRPr="00811D14">
              <w:rPr>
                <w:rFonts w:asciiTheme="majorHAnsi" w:hAnsiTheme="majorHAnsi"/>
                <w:sz w:val="20"/>
              </w:rPr>
              <w:t>cquirer</w:t>
            </w:r>
          </w:p>
        </w:tc>
        <w:tc>
          <w:tcPr>
            <w:tcW w:w="841" w:type="dxa"/>
            <w:tcBorders>
              <w:top w:val="single" w:sz="4" w:space="0" w:color="auto"/>
              <w:left w:val="single" w:sz="4" w:space="0" w:color="auto"/>
              <w:bottom w:val="single" w:sz="4" w:space="0" w:color="auto"/>
              <w:right w:val="single" w:sz="4" w:space="0" w:color="auto"/>
            </w:tcBorders>
          </w:tcPr>
          <w:p w14:paraId="749720C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F782786" w14:textId="77777777" w:rsidTr="00C87E99">
        <w:tc>
          <w:tcPr>
            <w:tcW w:w="910" w:type="dxa"/>
          </w:tcPr>
          <w:p w14:paraId="790783E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(g) </w:t>
            </w:r>
          </w:p>
        </w:tc>
        <w:tc>
          <w:tcPr>
            <w:tcW w:w="7179" w:type="dxa"/>
            <w:tcBorders>
              <w:right w:val="single" w:sz="4" w:space="0" w:color="auto"/>
            </w:tcBorders>
          </w:tcPr>
          <w:p w14:paraId="305BEAB8" w14:textId="477847AC"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Written confirmation from a partner of the partnership confirming the beneficial ownership of shares registered in the name of the partnership</w:t>
            </w:r>
          </w:p>
        </w:tc>
        <w:tc>
          <w:tcPr>
            <w:tcW w:w="841" w:type="dxa"/>
            <w:tcBorders>
              <w:top w:val="single" w:sz="4" w:space="0" w:color="auto"/>
              <w:left w:val="single" w:sz="4" w:space="0" w:color="auto"/>
              <w:bottom w:val="single" w:sz="4" w:space="0" w:color="auto"/>
              <w:right w:val="single" w:sz="4" w:space="0" w:color="auto"/>
            </w:tcBorders>
          </w:tcPr>
          <w:p w14:paraId="5148588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26794B6" w14:textId="77777777" w:rsidTr="00C87E99">
        <w:tc>
          <w:tcPr>
            <w:tcW w:w="910" w:type="dxa"/>
          </w:tcPr>
          <w:p w14:paraId="1F9137A4"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(h)</w:t>
            </w:r>
          </w:p>
        </w:tc>
        <w:tc>
          <w:tcPr>
            <w:tcW w:w="7179" w:type="dxa"/>
            <w:tcBorders>
              <w:right w:val="single" w:sz="4" w:space="0" w:color="auto"/>
            </w:tcBorders>
          </w:tcPr>
          <w:p w14:paraId="21106100" w14:textId="52E431F6"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Certificate of </w:t>
            </w:r>
            <w:r w:rsidR="00381557">
              <w:rPr>
                <w:rFonts w:asciiTheme="majorHAnsi" w:hAnsiTheme="majorHAnsi"/>
                <w:sz w:val="20"/>
              </w:rPr>
              <w:t>S</w:t>
            </w:r>
            <w:r w:rsidRPr="00811D14">
              <w:rPr>
                <w:rFonts w:asciiTheme="majorHAnsi" w:hAnsiTheme="majorHAnsi"/>
                <w:sz w:val="20"/>
              </w:rPr>
              <w:t>olvency</w:t>
            </w:r>
            <w:r w:rsidR="00381557">
              <w:rPr>
                <w:rStyle w:val="FootnoteReference"/>
                <w:rFonts w:asciiTheme="majorHAnsi" w:hAnsiTheme="majorHAnsi"/>
                <w:sz w:val="20"/>
              </w:rPr>
              <w:footnoteReference w:id="15"/>
            </w:r>
            <w:r w:rsidR="004C763F">
              <w:rPr>
                <w:rFonts w:asciiTheme="majorHAnsi" w:hAnsiTheme="majorHAnsi"/>
                <w:sz w:val="20"/>
              </w:rPr>
              <w:t xml:space="preserve">, </w:t>
            </w:r>
            <w:r w:rsidR="00381557" w:rsidRPr="00811D14">
              <w:rPr>
                <w:rFonts w:asciiTheme="majorHAnsi" w:hAnsiTheme="majorHAnsi"/>
                <w:sz w:val="20"/>
              </w:rPr>
              <w:t xml:space="preserve">reflecting the most up-to-date financial position </w:t>
            </w:r>
          </w:p>
        </w:tc>
        <w:tc>
          <w:tcPr>
            <w:tcW w:w="841" w:type="dxa"/>
            <w:tcBorders>
              <w:top w:val="single" w:sz="4" w:space="0" w:color="auto"/>
              <w:left w:val="single" w:sz="4" w:space="0" w:color="auto"/>
              <w:bottom w:val="single" w:sz="4" w:space="0" w:color="auto"/>
              <w:right w:val="single" w:sz="4" w:space="0" w:color="auto"/>
            </w:tcBorders>
          </w:tcPr>
          <w:p w14:paraId="0C660F5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9CBFB5B" w14:textId="77777777" w:rsidTr="00843A34">
        <w:tc>
          <w:tcPr>
            <w:tcW w:w="910" w:type="dxa"/>
          </w:tcPr>
          <w:p w14:paraId="71F4C3AA"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603439F" w14:textId="734B4170" w:rsidR="00811D14" w:rsidRPr="00D64A24" w:rsidRDefault="00811D14" w:rsidP="00740811">
            <w:pPr>
              <w:tabs>
                <w:tab w:val="left" w:pos="1418"/>
              </w:tabs>
              <w:spacing w:before="320" w:line="360" w:lineRule="auto"/>
              <w:jc w:val="both"/>
              <w:rPr>
                <w:rFonts w:asciiTheme="majorHAnsi" w:hAnsiTheme="majorHAnsi"/>
                <w:b/>
                <w:sz w:val="20"/>
                <w:szCs w:val="20"/>
              </w:rPr>
            </w:pPr>
            <w:r w:rsidRPr="00D64A24">
              <w:rPr>
                <w:rFonts w:asciiTheme="majorHAnsi" w:hAnsiTheme="majorHAnsi"/>
                <w:b/>
                <w:sz w:val="20"/>
                <w:szCs w:val="20"/>
              </w:rPr>
              <w:t>In the case of a trust</w:t>
            </w:r>
            <w:r w:rsidR="00136648" w:rsidRPr="00D64A24">
              <w:rPr>
                <w:rFonts w:asciiTheme="majorHAnsi" w:hAnsiTheme="majorHAnsi"/>
                <w:b/>
                <w:sz w:val="20"/>
                <w:szCs w:val="20"/>
              </w:rPr>
              <w:t>,</w:t>
            </w:r>
            <w:r w:rsidRPr="00D64A24">
              <w:rPr>
                <w:rFonts w:asciiTheme="majorHAnsi" w:hAnsiTheme="majorHAnsi"/>
                <w:b/>
                <w:sz w:val="20"/>
                <w:szCs w:val="20"/>
              </w:rPr>
              <w:t xml:space="preserve"> please confirm that the following information/documentation has also been submitted</w:t>
            </w:r>
            <w:r w:rsidR="00C15D9F" w:rsidRPr="00D64A24">
              <w:rPr>
                <w:rStyle w:val="FootnoteReference"/>
                <w:rFonts w:asciiTheme="majorHAnsi" w:hAnsiTheme="majorHAnsi"/>
                <w:b/>
                <w:sz w:val="20"/>
                <w:szCs w:val="20"/>
              </w:rPr>
              <w:footnoteReference w:id="16"/>
            </w:r>
            <w:r w:rsidRPr="00D64A24">
              <w:rPr>
                <w:rFonts w:asciiTheme="majorHAnsi" w:hAnsiTheme="majorHAnsi"/>
                <w:b/>
                <w:sz w:val="20"/>
                <w:szCs w:val="20"/>
              </w:rPr>
              <w:t>:</w:t>
            </w:r>
          </w:p>
        </w:tc>
        <w:tc>
          <w:tcPr>
            <w:tcW w:w="841" w:type="dxa"/>
          </w:tcPr>
          <w:p w14:paraId="5646162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FB48326" w14:textId="77777777" w:rsidTr="00843A34">
        <w:tc>
          <w:tcPr>
            <w:tcW w:w="910" w:type="dxa"/>
          </w:tcPr>
          <w:p w14:paraId="0176A63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w:t>
            </w:r>
          </w:p>
        </w:tc>
        <w:tc>
          <w:tcPr>
            <w:tcW w:w="7179" w:type="dxa"/>
          </w:tcPr>
          <w:p w14:paraId="3FD2F20E"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Copies of the trust deed and any other documentation </w:t>
            </w:r>
          </w:p>
        </w:tc>
        <w:tc>
          <w:tcPr>
            <w:tcW w:w="841" w:type="dxa"/>
            <w:tcBorders>
              <w:bottom w:val="single" w:sz="4" w:space="0" w:color="auto"/>
            </w:tcBorders>
          </w:tcPr>
          <w:p w14:paraId="1A9CE2C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E31A294" w14:textId="77777777" w:rsidTr="00740811">
        <w:tc>
          <w:tcPr>
            <w:tcW w:w="910" w:type="dxa"/>
          </w:tcPr>
          <w:p w14:paraId="1B180BA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04836D52"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constituting the trust or relating to the trust in some other way including any supplemental or ancillary deeds, documents or agreements or side letters</w:t>
            </w:r>
          </w:p>
        </w:tc>
        <w:tc>
          <w:tcPr>
            <w:tcW w:w="841" w:type="dxa"/>
            <w:tcBorders>
              <w:top w:val="single" w:sz="4" w:space="0" w:color="auto"/>
              <w:left w:val="single" w:sz="4" w:space="0" w:color="auto"/>
              <w:bottom w:val="single" w:sz="4" w:space="0" w:color="auto"/>
              <w:right w:val="single" w:sz="4" w:space="0" w:color="auto"/>
            </w:tcBorders>
          </w:tcPr>
          <w:p w14:paraId="410594F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14F908C" w14:textId="77777777" w:rsidTr="00740811">
        <w:tc>
          <w:tcPr>
            <w:tcW w:w="910" w:type="dxa"/>
          </w:tcPr>
          <w:p w14:paraId="2136B42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4AA8F77B" w14:textId="73150F41"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00381557">
              <w:rPr>
                <w:rFonts w:asciiTheme="majorHAnsi" w:hAnsiTheme="majorHAnsi"/>
                <w:sz w:val="20"/>
              </w:rPr>
              <w:t xml:space="preserve"> </w:t>
            </w:r>
            <w:r w:rsidRPr="00811D14">
              <w:rPr>
                <w:rFonts w:asciiTheme="majorHAnsi" w:hAnsiTheme="majorHAnsi"/>
                <w:sz w:val="20"/>
              </w:rPr>
              <w:t xml:space="preserve">for the trustees,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4F2B0AF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CBA5EE8" w14:textId="77777777" w:rsidTr="00740811">
        <w:tc>
          <w:tcPr>
            <w:tcW w:w="910" w:type="dxa"/>
          </w:tcPr>
          <w:p w14:paraId="0F8D4F5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3B2A8491" w14:textId="7860DF63"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00381557">
              <w:rPr>
                <w:rFonts w:asciiTheme="majorHAnsi" w:hAnsiTheme="majorHAnsi"/>
                <w:sz w:val="20"/>
              </w:rPr>
              <w:t xml:space="preserve"> </w:t>
            </w:r>
            <w:r w:rsidRPr="00811D14">
              <w:rPr>
                <w:rFonts w:asciiTheme="majorHAnsi" w:hAnsiTheme="majorHAnsi"/>
                <w:sz w:val="20"/>
              </w:rPr>
              <w:t xml:space="preserve">for the settlors,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692C8A1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5C8A36D" w14:textId="77777777" w:rsidTr="00494E72">
        <w:tc>
          <w:tcPr>
            <w:tcW w:w="910" w:type="dxa"/>
          </w:tcPr>
          <w:p w14:paraId="5BF800C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Pr>
          <w:p w14:paraId="5442FA5B" w14:textId="6CF40948"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Completed IQs for the beneficiaries, where </w:t>
            </w:r>
            <w:r w:rsidR="00381557">
              <w:rPr>
                <w:rFonts w:asciiTheme="majorHAnsi" w:hAnsiTheme="majorHAnsi"/>
                <w:sz w:val="20"/>
              </w:rPr>
              <w:t>applicable</w:t>
            </w:r>
          </w:p>
        </w:tc>
        <w:tc>
          <w:tcPr>
            <w:tcW w:w="841" w:type="dxa"/>
            <w:tcBorders>
              <w:top w:val="single" w:sz="4" w:space="0" w:color="auto"/>
              <w:bottom w:val="single" w:sz="4" w:space="0" w:color="auto"/>
            </w:tcBorders>
          </w:tcPr>
          <w:p w14:paraId="288B5F0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87DF8B2" w14:textId="77777777" w:rsidTr="00494E72">
        <w:tc>
          <w:tcPr>
            <w:tcW w:w="910" w:type="dxa"/>
          </w:tcPr>
          <w:p w14:paraId="7D323BF3"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0B32D1B1" w14:textId="69150EC2"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(where minors</w:t>
            </w:r>
            <w:r w:rsidR="00791779">
              <w:rPr>
                <w:rFonts w:asciiTheme="majorHAnsi" w:hAnsiTheme="majorHAnsi"/>
                <w:sz w:val="20"/>
              </w:rPr>
              <w:t>,</w:t>
            </w:r>
            <w:r w:rsidRPr="00811D14">
              <w:rPr>
                <w:rFonts w:asciiTheme="majorHAnsi" w:hAnsiTheme="majorHAnsi"/>
                <w:sz w:val="20"/>
              </w:rPr>
              <w:t xml:space="preserve"> please provide details of names and ages only)</w:t>
            </w:r>
          </w:p>
        </w:tc>
        <w:tc>
          <w:tcPr>
            <w:tcW w:w="841" w:type="dxa"/>
            <w:tcBorders>
              <w:top w:val="single" w:sz="4" w:space="0" w:color="auto"/>
              <w:left w:val="single" w:sz="4" w:space="0" w:color="auto"/>
              <w:bottom w:val="single" w:sz="4" w:space="0" w:color="auto"/>
              <w:right w:val="single" w:sz="4" w:space="0" w:color="auto"/>
            </w:tcBorders>
          </w:tcPr>
          <w:p w14:paraId="37A322E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691D225" w14:textId="77777777" w:rsidTr="00494E72">
        <w:tc>
          <w:tcPr>
            <w:tcW w:w="910" w:type="dxa"/>
          </w:tcPr>
          <w:p w14:paraId="636F851C" w14:textId="67E40F33" w:rsidR="00811D14" w:rsidRPr="00811D14" w:rsidRDefault="00811D14" w:rsidP="00947A24">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e</w:t>
            </w:r>
            <w:r w:rsidRPr="00811D14">
              <w:rPr>
                <w:rFonts w:asciiTheme="majorHAnsi" w:hAnsiTheme="majorHAnsi"/>
                <w:sz w:val="20"/>
              </w:rPr>
              <w:t>)</w:t>
            </w:r>
          </w:p>
        </w:tc>
        <w:tc>
          <w:tcPr>
            <w:tcW w:w="7179" w:type="dxa"/>
          </w:tcPr>
          <w:p w14:paraId="485270F1"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A signed undertaking that the requirements set out in the </w:t>
            </w:r>
          </w:p>
        </w:tc>
        <w:tc>
          <w:tcPr>
            <w:tcW w:w="841" w:type="dxa"/>
            <w:tcBorders>
              <w:top w:val="single" w:sz="4" w:space="0" w:color="auto"/>
              <w:bottom w:val="single" w:sz="4" w:space="0" w:color="auto"/>
            </w:tcBorders>
          </w:tcPr>
          <w:p w14:paraId="1DC3AB5D"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E1C0A68" w14:textId="77777777" w:rsidTr="00843A34">
        <w:tc>
          <w:tcPr>
            <w:tcW w:w="910" w:type="dxa"/>
          </w:tcPr>
          <w:p w14:paraId="5337BA98"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1BFE3B74"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appropriate legislation in relation to the qualifying shareholder(s) will be met on a continuous basis</w:t>
            </w:r>
          </w:p>
        </w:tc>
        <w:tc>
          <w:tcPr>
            <w:tcW w:w="841" w:type="dxa"/>
            <w:tcBorders>
              <w:top w:val="single" w:sz="4" w:space="0" w:color="auto"/>
              <w:left w:val="single" w:sz="4" w:space="0" w:color="auto"/>
              <w:bottom w:val="single" w:sz="4" w:space="0" w:color="auto"/>
              <w:right w:val="single" w:sz="4" w:space="0" w:color="auto"/>
            </w:tcBorders>
          </w:tcPr>
          <w:p w14:paraId="033B89A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3724286" w14:textId="77777777" w:rsidTr="00843A34">
        <w:tc>
          <w:tcPr>
            <w:tcW w:w="910" w:type="dxa"/>
          </w:tcPr>
          <w:p w14:paraId="34C8099B" w14:textId="332818DB"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f</w:t>
            </w:r>
            <w:r w:rsidRPr="00811D14">
              <w:rPr>
                <w:rFonts w:asciiTheme="majorHAnsi" w:hAnsiTheme="majorHAnsi"/>
                <w:sz w:val="20"/>
              </w:rPr>
              <w:t>)</w:t>
            </w:r>
          </w:p>
        </w:tc>
        <w:tc>
          <w:tcPr>
            <w:tcW w:w="7179" w:type="dxa"/>
            <w:tcBorders>
              <w:right w:val="single" w:sz="4" w:space="0" w:color="auto"/>
            </w:tcBorders>
          </w:tcPr>
          <w:p w14:paraId="79255745"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Legal opinion confirming the validity and efficacy of the</w:t>
            </w:r>
          </w:p>
        </w:tc>
        <w:tc>
          <w:tcPr>
            <w:tcW w:w="841" w:type="dxa"/>
            <w:tcBorders>
              <w:top w:val="single" w:sz="4" w:space="0" w:color="auto"/>
              <w:left w:val="single" w:sz="4" w:space="0" w:color="auto"/>
              <w:bottom w:val="single" w:sz="4" w:space="0" w:color="auto"/>
              <w:right w:val="single" w:sz="4" w:space="0" w:color="auto"/>
            </w:tcBorders>
          </w:tcPr>
          <w:p w14:paraId="2891FBB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33FB076" w14:textId="77777777" w:rsidTr="00843A34">
        <w:tc>
          <w:tcPr>
            <w:tcW w:w="910" w:type="dxa"/>
          </w:tcPr>
          <w:p w14:paraId="516EB42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1F01C264" w14:textId="244E50AB"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signed undertaking as drafted to suit the circumstances of any particular qualifying shareholder trust</w:t>
            </w:r>
          </w:p>
        </w:tc>
        <w:tc>
          <w:tcPr>
            <w:tcW w:w="841" w:type="dxa"/>
            <w:tcBorders>
              <w:top w:val="single" w:sz="4" w:space="0" w:color="auto"/>
              <w:bottom w:val="single" w:sz="4" w:space="0" w:color="auto"/>
            </w:tcBorders>
          </w:tcPr>
          <w:p w14:paraId="218B2CB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D8001F0" w14:textId="77777777" w:rsidTr="00843A34">
        <w:tc>
          <w:tcPr>
            <w:tcW w:w="910" w:type="dxa"/>
          </w:tcPr>
          <w:p w14:paraId="6D619759" w14:textId="6B79720E"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g</w:t>
            </w:r>
            <w:r w:rsidRPr="00811D14">
              <w:rPr>
                <w:rFonts w:asciiTheme="majorHAnsi" w:hAnsiTheme="majorHAnsi"/>
                <w:sz w:val="20"/>
              </w:rPr>
              <w:t>)</w:t>
            </w:r>
          </w:p>
        </w:tc>
        <w:tc>
          <w:tcPr>
            <w:tcW w:w="7179" w:type="dxa"/>
            <w:tcBorders>
              <w:right w:val="single" w:sz="4" w:space="0" w:color="auto"/>
            </w:tcBorders>
          </w:tcPr>
          <w:p w14:paraId="53F83488"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Audited financial statements for the last three years, if applicable</w:t>
            </w:r>
          </w:p>
        </w:tc>
        <w:tc>
          <w:tcPr>
            <w:tcW w:w="841" w:type="dxa"/>
            <w:tcBorders>
              <w:top w:val="single" w:sz="4" w:space="0" w:color="auto"/>
              <w:left w:val="single" w:sz="4" w:space="0" w:color="auto"/>
              <w:bottom w:val="single" w:sz="4" w:space="0" w:color="auto"/>
              <w:right w:val="single" w:sz="4" w:space="0" w:color="auto"/>
            </w:tcBorders>
          </w:tcPr>
          <w:p w14:paraId="74042157"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9B9181D" w14:textId="77777777" w:rsidTr="00843A34">
        <w:tc>
          <w:tcPr>
            <w:tcW w:w="910" w:type="dxa"/>
          </w:tcPr>
          <w:p w14:paraId="12D72D6E" w14:textId="2D197D4C"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lastRenderedPageBreak/>
              <w:t>(</w:t>
            </w:r>
            <w:r w:rsidR="00947A24">
              <w:rPr>
                <w:rFonts w:asciiTheme="majorHAnsi" w:hAnsiTheme="majorHAnsi"/>
                <w:sz w:val="20"/>
              </w:rPr>
              <w:t>h</w:t>
            </w:r>
            <w:r w:rsidRPr="00811D14">
              <w:rPr>
                <w:rFonts w:asciiTheme="majorHAnsi" w:hAnsiTheme="majorHAnsi"/>
                <w:sz w:val="20"/>
              </w:rPr>
              <w:t>)</w:t>
            </w:r>
          </w:p>
        </w:tc>
        <w:tc>
          <w:tcPr>
            <w:tcW w:w="7179" w:type="dxa"/>
            <w:tcBorders>
              <w:right w:val="single" w:sz="4" w:space="0" w:color="auto"/>
            </w:tcBorders>
          </w:tcPr>
          <w:p w14:paraId="63F6953F"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Country of formation or incorporation</w:t>
            </w:r>
          </w:p>
        </w:tc>
        <w:tc>
          <w:tcPr>
            <w:tcW w:w="841" w:type="dxa"/>
            <w:tcBorders>
              <w:top w:val="single" w:sz="4" w:space="0" w:color="auto"/>
              <w:left w:val="single" w:sz="4" w:space="0" w:color="auto"/>
              <w:bottom w:val="single" w:sz="4" w:space="0" w:color="auto"/>
              <w:right w:val="single" w:sz="4" w:space="0" w:color="auto"/>
            </w:tcBorders>
          </w:tcPr>
          <w:p w14:paraId="05C88C4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5141F7D" w14:textId="77777777" w:rsidTr="00843A34">
        <w:tc>
          <w:tcPr>
            <w:tcW w:w="910" w:type="dxa"/>
          </w:tcPr>
          <w:p w14:paraId="4CDEF876" w14:textId="45E889FA"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i</w:t>
            </w:r>
            <w:r w:rsidRPr="00811D14">
              <w:rPr>
                <w:rFonts w:asciiTheme="majorHAnsi" w:hAnsiTheme="majorHAnsi"/>
                <w:sz w:val="20"/>
              </w:rPr>
              <w:t>)</w:t>
            </w:r>
          </w:p>
        </w:tc>
        <w:tc>
          <w:tcPr>
            <w:tcW w:w="7179" w:type="dxa"/>
            <w:tcBorders>
              <w:right w:val="single" w:sz="4" w:space="0" w:color="auto"/>
            </w:tcBorders>
          </w:tcPr>
          <w:p w14:paraId="20EE9E50" w14:textId="3DDD13CB" w:rsidR="00811D14" w:rsidRPr="00811D14" w:rsidRDefault="00811D14" w:rsidP="00E71775">
            <w:pPr>
              <w:tabs>
                <w:tab w:val="left" w:pos="1418"/>
              </w:tabs>
              <w:spacing w:after="0" w:line="360" w:lineRule="auto"/>
              <w:rPr>
                <w:rFonts w:asciiTheme="majorHAnsi" w:hAnsiTheme="majorHAnsi"/>
                <w:sz w:val="20"/>
              </w:rPr>
            </w:pPr>
            <w:r w:rsidRPr="00811D14">
              <w:rPr>
                <w:rFonts w:asciiTheme="majorHAnsi" w:hAnsiTheme="majorHAnsi"/>
                <w:sz w:val="20"/>
              </w:rPr>
              <w:t xml:space="preserve">Certificate of </w:t>
            </w:r>
            <w:r w:rsidR="00381557">
              <w:rPr>
                <w:rFonts w:asciiTheme="majorHAnsi" w:hAnsiTheme="majorHAnsi"/>
                <w:sz w:val="20"/>
              </w:rPr>
              <w:t>S</w:t>
            </w:r>
            <w:r w:rsidRPr="00811D14">
              <w:rPr>
                <w:rFonts w:asciiTheme="majorHAnsi" w:hAnsiTheme="majorHAnsi"/>
                <w:sz w:val="20"/>
              </w:rPr>
              <w:t>olvency</w:t>
            </w:r>
            <w:r w:rsidR="00381557">
              <w:rPr>
                <w:rStyle w:val="FootnoteReference"/>
                <w:rFonts w:asciiTheme="majorHAnsi" w:hAnsiTheme="majorHAnsi"/>
                <w:sz w:val="20"/>
              </w:rPr>
              <w:footnoteReference w:id="17"/>
            </w:r>
            <w:r w:rsidR="001A1349">
              <w:rPr>
                <w:rFonts w:asciiTheme="majorHAnsi" w:hAnsiTheme="majorHAnsi"/>
                <w:sz w:val="20"/>
              </w:rPr>
              <w:t>,</w:t>
            </w:r>
            <w:r w:rsidRPr="00811D14">
              <w:rPr>
                <w:rFonts w:asciiTheme="majorHAnsi" w:hAnsiTheme="majorHAnsi"/>
                <w:sz w:val="20"/>
              </w:rPr>
              <w:t xml:space="preserve"> </w:t>
            </w:r>
            <w:r w:rsidR="00381557">
              <w:rPr>
                <w:rFonts w:asciiTheme="majorHAnsi" w:hAnsiTheme="majorHAnsi"/>
                <w:sz w:val="20"/>
              </w:rPr>
              <w:t>reflecting the most up-to-date financial position</w:t>
            </w:r>
          </w:p>
        </w:tc>
        <w:tc>
          <w:tcPr>
            <w:tcW w:w="841" w:type="dxa"/>
            <w:tcBorders>
              <w:top w:val="single" w:sz="4" w:space="0" w:color="auto"/>
              <w:left w:val="single" w:sz="4" w:space="0" w:color="auto"/>
              <w:bottom w:val="single" w:sz="4" w:space="0" w:color="auto"/>
              <w:right w:val="single" w:sz="4" w:space="0" w:color="auto"/>
            </w:tcBorders>
          </w:tcPr>
          <w:p w14:paraId="7D3C159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2071152F" w14:textId="77777777" w:rsidTr="00843A34">
        <w:tc>
          <w:tcPr>
            <w:tcW w:w="910" w:type="dxa"/>
          </w:tcPr>
          <w:p w14:paraId="7008C0B8" w14:textId="254446CC"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j</w:t>
            </w:r>
            <w:r w:rsidRPr="00811D14">
              <w:rPr>
                <w:rFonts w:asciiTheme="majorHAnsi" w:hAnsiTheme="majorHAnsi"/>
                <w:sz w:val="20"/>
              </w:rPr>
              <w:t>)</w:t>
            </w:r>
          </w:p>
        </w:tc>
        <w:tc>
          <w:tcPr>
            <w:tcW w:w="7179" w:type="dxa"/>
            <w:tcBorders>
              <w:right w:val="single" w:sz="4" w:space="0" w:color="auto"/>
            </w:tcBorders>
          </w:tcPr>
          <w:p w14:paraId="1AD64988" w14:textId="475CC75E" w:rsidR="00811D14" w:rsidRPr="00811D14" w:rsidRDefault="00811D14" w:rsidP="00994BCC">
            <w:pPr>
              <w:tabs>
                <w:tab w:val="left" w:pos="1418"/>
              </w:tabs>
              <w:spacing w:after="0" w:line="360" w:lineRule="auto"/>
              <w:rPr>
                <w:rFonts w:asciiTheme="majorHAnsi" w:hAnsiTheme="majorHAnsi"/>
                <w:sz w:val="20"/>
              </w:rPr>
            </w:pPr>
            <w:r w:rsidRPr="00811D14">
              <w:rPr>
                <w:rFonts w:asciiTheme="majorHAnsi" w:hAnsiTheme="majorHAnsi"/>
                <w:sz w:val="20"/>
              </w:rPr>
              <w:t>Reasons for a Trust structure in the applicants ownership</w:t>
            </w:r>
          </w:p>
        </w:tc>
        <w:tc>
          <w:tcPr>
            <w:tcW w:w="841" w:type="dxa"/>
            <w:tcBorders>
              <w:top w:val="single" w:sz="4" w:space="0" w:color="auto"/>
              <w:left w:val="single" w:sz="4" w:space="0" w:color="auto"/>
              <w:bottom w:val="single" w:sz="4" w:space="0" w:color="auto"/>
              <w:right w:val="single" w:sz="4" w:space="0" w:color="auto"/>
            </w:tcBorders>
          </w:tcPr>
          <w:p w14:paraId="29CFB575" w14:textId="77777777" w:rsidR="00811D14" w:rsidRPr="00811D14" w:rsidRDefault="00811D14" w:rsidP="00494E72">
            <w:pPr>
              <w:tabs>
                <w:tab w:val="left" w:pos="1418"/>
              </w:tabs>
              <w:spacing w:after="0" w:line="360" w:lineRule="auto"/>
              <w:rPr>
                <w:rFonts w:asciiTheme="majorHAnsi" w:hAnsiTheme="majorHAnsi"/>
                <w:sz w:val="20"/>
              </w:rPr>
            </w:pPr>
          </w:p>
        </w:tc>
      </w:tr>
    </w:tbl>
    <w:p w14:paraId="1C37F4C4" w14:textId="77777777" w:rsidR="00CF2DDA" w:rsidRDefault="00CF2DDA">
      <w:pPr>
        <w:spacing w:line="259" w:lineRule="auto"/>
        <w:rPr>
          <w:rFonts w:asciiTheme="majorHAnsi" w:hAnsiTheme="majorHAnsi"/>
          <w:b/>
          <w:sz w:val="20"/>
        </w:rPr>
      </w:pPr>
      <w:r>
        <w:rPr>
          <w:rFonts w:asciiTheme="majorHAnsi" w:hAnsiTheme="majorHAnsi"/>
          <w:b/>
          <w:sz w:val="20"/>
        </w:rPr>
        <w:br w:type="page"/>
      </w:r>
    </w:p>
    <w:p w14:paraId="4ABD2713" w14:textId="69AFE6D9" w:rsidR="00811D14" w:rsidRPr="00811D14" w:rsidRDefault="00811D14" w:rsidP="00AD2A7D">
      <w:pPr>
        <w:tabs>
          <w:tab w:val="left" w:pos="1418"/>
        </w:tabs>
        <w:spacing w:line="360" w:lineRule="auto"/>
        <w:rPr>
          <w:rFonts w:asciiTheme="majorHAnsi" w:hAnsiTheme="majorHAnsi"/>
          <w:b/>
          <w:sz w:val="20"/>
        </w:rPr>
      </w:pPr>
      <w:r w:rsidRPr="00811D14">
        <w:rPr>
          <w:rFonts w:asciiTheme="majorHAnsi" w:hAnsiTheme="majorHAnsi"/>
          <w:b/>
          <w:sz w:val="20"/>
        </w:rPr>
        <w:lastRenderedPageBreak/>
        <w:t>SECTION 3</w:t>
      </w:r>
    </w:p>
    <w:p w14:paraId="5590D80C" w14:textId="726AADAA" w:rsid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t>ADDITIONAL DETAILS REGARDING PROPOSED ACQUIRER(S) – LEGAL PERSON(S)</w:t>
      </w:r>
    </w:p>
    <w:p w14:paraId="01954DCB" w14:textId="77777777" w:rsidR="00CF2DDA" w:rsidRPr="00811D14" w:rsidRDefault="00CF2DDA" w:rsidP="00CF2DDA">
      <w:pPr>
        <w:tabs>
          <w:tab w:val="left" w:pos="1418"/>
        </w:tabs>
        <w:spacing w:line="360" w:lineRule="auto"/>
        <w:jc w:val="both"/>
        <w:rPr>
          <w:rFonts w:asciiTheme="majorHAnsi" w:hAnsiTheme="majorHAnsi"/>
          <w:b/>
          <w:sz w:val="20"/>
        </w:rPr>
      </w:pPr>
    </w:p>
    <w:p w14:paraId="603030E6" w14:textId="4D593106" w:rsidR="00811D14" w:rsidRPr="00811D14" w:rsidRDefault="00811D14" w:rsidP="00CF2DDA">
      <w:pPr>
        <w:numPr>
          <w:ilvl w:val="1"/>
          <w:numId w:val="7"/>
        </w:numPr>
        <w:tabs>
          <w:tab w:val="left" w:pos="1418"/>
        </w:tabs>
        <w:spacing w:before="320" w:line="360" w:lineRule="auto"/>
        <w:ind w:left="709"/>
        <w:rPr>
          <w:rFonts w:asciiTheme="majorHAnsi" w:hAnsiTheme="majorHAnsi"/>
          <w:sz w:val="20"/>
        </w:rPr>
      </w:pPr>
      <w:r w:rsidRPr="00811D14">
        <w:rPr>
          <w:rFonts w:asciiTheme="majorHAnsi" w:hAnsiTheme="majorHAnsi"/>
          <w:sz w:val="20"/>
        </w:rPr>
        <w:t xml:space="preserve">List of the persons who are in a position to exercise a </w:t>
      </w:r>
      <w:r w:rsidR="00B7058E">
        <w:rPr>
          <w:rFonts w:asciiTheme="majorHAnsi" w:hAnsiTheme="majorHAnsi"/>
          <w:sz w:val="20"/>
        </w:rPr>
        <w:t>significant influence over the Proposed A</w:t>
      </w:r>
      <w:r w:rsidRPr="00811D14">
        <w:rPr>
          <w:rFonts w:asciiTheme="majorHAnsi" w:hAnsiTheme="majorHAnsi"/>
          <w:sz w:val="20"/>
        </w:rPr>
        <w:t>cquirer(s)</w:t>
      </w:r>
      <w:r w:rsidR="00C81AD8">
        <w:rPr>
          <w:rStyle w:val="FootnoteReference"/>
          <w:rFonts w:asciiTheme="majorHAnsi" w:hAnsiTheme="majorHAnsi"/>
          <w:sz w:val="20"/>
        </w:rPr>
        <w:footnoteReference w:id="18"/>
      </w:r>
      <w:r w:rsidRPr="00811D14">
        <w:rPr>
          <w:rFonts w:asciiTheme="majorHAnsi" w:hAnsiTheme="majorHAnsi"/>
          <w:sz w:val="20"/>
        </w:rPr>
        <w:t>:</w:t>
      </w:r>
    </w:p>
    <w:tbl>
      <w:tblPr>
        <w:tblW w:w="8176"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48"/>
        <w:gridCol w:w="2798"/>
        <w:gridCol w:w="2530"/>
      </w:tblGrid>
      <w:tr w:rsidR="00811D14" w:rsidRPr="00811D14" w14:paraId="1798A9EA" w14:textId="77777777" w:rsidTr="007C2840">
        <w:trPr>
          <w:trHeight w:val="520"/>
        </w:trPr>
        <w:tc>
          <w:tcPr>
            <w:tcW w:w="2848" w:type="dxa"/>
            <w:shd w:val="clear" w:color="auto" w:fill="D9D9D9" w:themeFill="background1" w:themeFillShade="D9"/>
          </w:tcPr>
          <w:p w14:paraId="33D0D8C6"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 xml:space="preserve">Name </w:t>
            </w:r>
            <w:r w:rsidRPr="00811D14">
              <w:rPr>
                <w:rFonts w:asciiTheme="majorHAnsi" w:hAnsiTheme="majorHAnsi"/>
                <w:b/>
                <w:sz w:val="20"/>
              </w:rPr>
              <w:tab/>
            </w:r>
            <w:r w:rsidRPr="00811D14">
              <w:rPr>
                <w:rFonts w:asciiTheme="majorHAnsi" w:hAnsiTheme="majorHAnsi"/>
                <w:b/>
                <w:sz w:val="20"/>
              </w:rPr>
              <w:tab/>
            </w:r>
          </w:p>
        </w:tc>
        <w:tc>
          <w:tcPr>
            <w:tcW w:w="2798" w:type="dxa"/>
            <w:shd w:val="clear" w:color="auto" w:fill="D9D9D9" w:themeFill="background1" w:themeFillShade="D9"/>
          </w:tcPr>
          <w:p w14:paraId="6E18E903"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Relationship</w:t>
            </w:r>
          </w:p>
        </w:tc>
        <w:tc>
          <w:tcPr>
            <w:tcW w:w="2530" w:type="dxa"/>
            <w:shd w:val="clear" w:color="auto" w:fill="D9D9D9" w:themeFill="background1" w:themeFillShade="D9"/>
          </w:tcPr>
          <w:p w14:paraId="4CB00410"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Nature of Influence</w:t>
            </w:r>
          </w:p>
        </w:tc>
      </w:tr>
      <w:tr w:rsidR="00811D14" w:rsidRPr="00811D14" w14:paraId="04E05465" w14:textId="77777777" w:rsidTr="007C2840">
        <w:trPr>
          <w:trHeight w:val="2908"/>
        </w:trPr>
        <w:tc>
          <w:tcPr>
            <w:tcW w:w="2848" w:type="dxa"/>
          </w:tcPr>
          <w:p w14:paraId="56BB3027"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1.</w:t>
            </w:r>
          </w:p>
          <w:p w14:paraId="66332035"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2.</w:t>
            </w:r>
          </w:p>
          <w:p w14:paraId="52677B80"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3.</w:t>
            </w:r>
          </w:p>
          <w:p w14:paraId="66F9CD11"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4.</w:t>
            </w:r>
          </w:p>
          <w:p w14:paraId="183CF0C7"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5.</w:t>
            </w:r>
          </w:p>
          <w:p w14:paraId="74EDAF7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6.</w:t>
            </w:r>
          </w:p>
          <w:p w14:paraId="5D71A31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7.</w:t>
            </w:r>
          </w:p>
          <w:p w14:paraId="6B8AF6E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8.</w:t>
            </w:r>
          </w:p>
        </w:tc>
        <w:tc>
          <w:tcPr>
            <w:tcW w:w="2798" w:type="dxa"/>
          </w:tcPr>
          <w:p w14:paraId="4D2E1F28" w14:textId="77777777" w:rsidR="00811D14" w:rsidRPr="00811D14" w:rsidRDefault="00811D14" w:rsidP="00494E72">
            <w:pPr>
              <w:tabs>
                <w:tab w:val="left" w:pos="1418"/>
              </w:tabs>
              <w:spacing w:after="0" w:line="360" w:lineRule="auto"/>
              <w:rPr>
                <w:rFonts w:asciiTheme="majorHAnsi" w:hAnsiTheme="majorHAnsi"/>
                <w:b/>
                <w:sz w:val="20"/>
              </w:rPr>
            </w:pPr>
          </w:p>
        </w:tc>
        <w:tc>
          <w:tcPr>
            <w:tcW w:w="2530" w:type="dxa"/>
          </w:tcPr>
          <w:p w14:paraId="7D6E2076" w14:textId="77777777" w:rsidR="00811D14" w:rsidRPr="00811D14" w:rsidRDefault="00811D14" w:rsidP="00494E72">
            <w:pPr>
              <w:tabs>
                <w:tab w:val="left" w:pos="1418"/>
              </w:tabs>
              <w:spacing w:after="0" w:line="360" w:lineRule="auto"/>
              <w:rPr>
                <w:rFonts w:asciiTheme="majorHAnsi" w:hAnsiTheme="majorHAnsi"/>
                <w:b/>
                <w:sz w:val="20"/>
              </w:rPr>
            </w:pPr>
          </w:p>
        </w:tc>
      </w:tr>
    </w:tbl>
    <w:p w14:paraId="324E09FC" w14:textId="7C04F83C" w:rsidR="00811D14" w:rsidRDefault="00811D14" w:rsidP="00CF2DDA">
      <w:pPr>
        <w:numPr>
          <w:ilvl w:val="1"/>
          <w:numId w:val="7"/>
        </w:numPr>
        <w:tabs>
          <w:tab w:val="left" w:pos="1418"/>
        </w:tabs>
        <w:spacing w:before="320" w:line="360" w:lineRule="auto"/>
        <w:ind w:left="709"/>
        <w:rPr>
          <w:rFonts w:asciiTheme="majorHAnsi" w:hAnsiTheme="majorHAnsi"/>
          <w:noProof/>
          <w:sz w:val="20"/>
        </w:rPr>
      </w:pPr>
      <w:r w:rsidRPr="00811D14">
        <w:rPr>
          <w:rFonts w:asciiTheme="majorHAnsi" w:hAnsiTheme="majorHAnsi"/>
          <w:noProof/>
          <w:sz w:val="20"/>
        </w:rPr>
        <w:t xml:space="preserve">List of </w:t>
      </w:r>
      <w:r w:rsidRPr="00811D14">
        <w:rPr>
          <w:rFonts w:asciiTheme="majorHAnsi" w:hAnsiTheme="majorHAnsi"/>
          <w:noProof/>
          <w:sz w:val="20"/>
          <w:u w:val="single"/>
        </w:rPr>
        <w:t>all</w:t>
      </w:r>
      <w:r w:rsidRPr="00811D14">
        <w:rPr>
          <w:rFonts w:asciiTheme="majorHAnsi" w:hAnsiTheme="majorHAnsi"/>
          <w:noProof/>
          <w:sz w:val="20"/>
        </w:rPr>
        <w:t xml:space="preserve"> </w:t>
      </w:r>
      <w:r w:rsidRPr="00811D14">
        <w:rPr>
          <w:rFonts w:asciiTheme="majorHAnsi" w:hAnsiTheme="majorHAnsi"/>
          <w:b/>
          <w:noProof/>
          <w:sz w:val="20"/>
        </w:rPr>
        <w:t>direct</w:t>
      </w:r>
      <w:r w:rsidRPr="00811D14">
        <w:rPr>
          <w:rFonts w:asciiTheme="majorHAnsi" w:hAnsiTheme="majorHAnsi"/>
          <w:noProof/>
          <w:sz w:val="20"/>
        </w:rPr>
        <w:t xml:space="preserve"> shareholders or members of </w:t>
      </w:r>
      <w:r w:rsidR="00791779">
        <w:rPr>
          <w:rFonts w:asciiTheme="majorHAnsi" w:hAnsiTheme="majorHAnsi"/>
          <w:noProof/>
          <w:sz w:val="20"/>
        </w:rPr>
        <w:t xml:space="preserve">each of </w:t>
      </w:r>
      <w:r w:rsidR="00B7058E">
        <w:rPr>
          <w:rFonts w:asciiTheme="majorHAnsi" w:hAnsiTheme="majorHAnsi"/>
          <w:noProof/>
          <w:sz w:val="20"/>
        </w:rPr>
        <w:t>the P</w:t>
      </w:r>
      <w:r w:rsidRPr="00811D14">
        <w:rPr>
          <w:rFonts w:asciiTheme="majorHAnsi" w:hAnsiTheme="majorHAnsi"/>
          <w:noProof/>
          <w:sz w:val="20"/>
        </w:rPr>
        <w:t xml:space="preserve">roposed </w:t>
      </w:r>
      <w:r w:rsidR="00B7058E">
        <w:rPr>
          <w:rFonts w:asciiTheme="majorHAnsi" w:hAnsiTheme="majorHAnsi"/>
          <w:noProof/>
          <w:sz w:val="20"/>
        </w:rPr>
        <w:t>A</w:t>
      </w:r>
      <w:r w:rsidRPr="00811D14">
        <w:rPr>
          <w:rFonts w:asciiTheme="majorHAnsi" w:hAnsiTheme="majorHAnsi"/>
          <w:noProof/>
          <w:sz w:val="20"/>
        </w:rPr>
        <w:t xml:space="preserve">cquirer(s) with qualifying holdings </w:t>
      </w:r>
      <w:r w:rsidRPr="00811D14">
        <w:rPr>
          <w:rFonts w:asciiTheme="majorHAnsi" w:hAnsiTheme="majorHAnsi"/>
          <w:b/>
          <w:noProof/>
          <w:sz w:val="20"/>
        </w:rPr>
        <w:t>up to and including the ultimate parent</w:t>
      </w:r>
      <w:r w:rsidRPr="00811D14">
        <w:rPr>
          <w:rFonts w:asciiTheme="majorHAnsi" w:hAnsiTheme="majorHAnsi"/>
          <w:noProof/>
          <w:sz w:val="20"/>
        </w:rPr>
        <w:t xml:space="preserve"> (where applicable):</w:t>
      </w:r>
    </w:p>
    <w:tbl>
      <w:tblPr>
        <w:tblW w:w="8200"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56"/>
        <w:gridCol w:w="2806"/>
        <w:gridCol w:w="1268"/>
        <w:gridCol w:w="1270"/>
      </w:tblGrid>
      <w:tr w:rsidR="00CF2DDA" w:rsidRPr="00811D14" w14:paraId="42F298AF" w14:textId="77777777" w:rsidTr="007C2840">
        <w:trPr>
          <w:trHeight w:val="623"/>
        </w:trPr>
        <w:tc>
          <w:tcPr>
            <w:tcW w:w="2856" w:type="dxa"/>
            <w:vMerge w:val="restart"/>
            <w:shd w:val="clear" w:color="auto" w:fill="D9D9D9" w:themeFill="background1" w:themeFillShade="D9"/>
            <w:vAlign w:val="center"/>
          </w:tcPr>
          <w:p w14:paraId="3D66D23B" w14:textId="45DCAA2F" w:rsidR="00CF2DDA" w:rsidRP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 xml:space="preserve">Identities of </w:t>
            </w:r>
            <w:r w:rsidRPr="00811D14">
              <w:rPr>
                <w:rFonts w:asciiTheme="majorHAnsi" w:hAnsiTheme="majorHAnsi"/>
                <w:b/>
                <w:sz w:val="20"/>
              </w:rPr>
              <w:t>Direct Shareholders / Members</w:t>
            </w:r>
          </w:p>
        </w:tc>
        <w:tc>
          <w:tcPr>
            <w:tcW w:w="2806" w:type="dxa"/>
            <w:vMerge w:val="restart"/>
            <w:shd w:val="clear" w:color="auto" w:fill="D9D9D9" w:themeFill="background1" w:themeFillShade="D9"/>
            <w:vAlign w:val="center"/>
          </w:tcPr>
          <w:p w14:paraId="2C9BE6D2" w14:textId="06792CD6" w:rsidR="00CF2DDA" w:rsidRPr="00811D14" w:rsidRDefault="00CF2DDA" w:rsidP="00CF2DDA">
            <w:pPr>
              <w:tabs>
                <w:tab w:val="left" w:pos="1418"/>
              </w:tabs>
              <w:spacing w:after="0"/>
              <w:rPr>
                <w:rFonts w:asciiTheme="majorHAnsi" w:hAnsiTheme="majorHAnsi"/>
                <w:b/>
                <w:sz w:val="20"/>
              </w:rPr>
            </w:pPr>
            <w:r>
              <w:rPr>
                <w:rFonts w:asciiTheme="majorHAnsi" w:hAnsiTheme="majorHAnsi"/>
                <w:b/>
                <w:sz w:val="20"/>
              </w:rPr>
              <w:t>Natural/Legal Persons</w:t>
            </w:r>
          </w:p>
        </w:tc>
        <w:tc>
          <w:tcPr>
            <w:tcW w:w="2538" w:type="dxa"/>
            <w:gridSpan w:val="2"/>
            <w:shd w:val="clear" w:color="auto" w:fill="D9D9D9" w:themeFill="background1" w:themeFillShade="D9"/>
            <w:vAlign w:val="center"/>
          </w:tcPr>
          <w:p w14:paraId="73F2C168" w14:textId="01CD8A3E" w:rsidR="00CF2DDA" w:rsidRPr="00CF2DDA" w:rsidRDefault="00CF2DDA" w:rsidP="00CF2DDA">
            <w:pPr>
              <w:tabs>
                <w:tab w:val="left" w:pos="1418"/>
              </w:tabs>
              <w:spacing w:after="0"/>
              <w:rPr>
                <w:rFonts w:asciiTheme="majorHAnsi" w:hAnsiTheme="majorHAnsi"/>
                <w:b/>
                <w:sz w:val="20"/>
              </w:rPr>
            </w:pPr>
            <w:r w:rsidRPr="00811D14">
              <w:rPr>
                <w:rFonts w:asciiTheme="majorHAnsi" w:hAnsiTheme="majorHAnsi"/>
                <w:b/>
                <w:sz w:val="20"/>
              </w:rPr>
              <w:t>Am</w:t>
            </w:r>
            <w:r>
              <w:rPr>
                <w:rFonts w:asciiTheme="majorHAnsi" w:hAnsiTheme="majorHAnsi"/>
                <w:b/>
                <w:sz w:val="20"/>
              </w:rPr>
              <w:t>ount of Qualifying Shareholding</w:t>
            </w:r>
          </w:p>
        </w:tc>
      </w:tr>
      <w:tr w:rsidR="00CF2DDA" w:rsidRPr="00811D14" w14:paraId="08C769F6" w14:textId="77777777" w:rsidTr="007C2840">
        <w:trPr>
          <w:trHeight w:val="636"/>
        </w:trPr>
        <w:tc>
          <w:tcPr>
            <w:tcW w:w="2856" w:type="dxa"/>
            <w:vMerge/>
            <w:shd w:val="clear" w:color="auto" w:fill="D9D9D9" w:themeFill="background1" w:themeFillShade="D9"/>
            <w:vAlign w:val="center"/>
          </w:tcPr>
          <w:p w14:paraId="4E232C9F" w14:textId="77777777" w:rsidR="00CF2DDA" w:rsidRDefault="00CF2DDA" w:rsidP="00CF2DDA">
            <w:pPr>
              <w:tabs>
                <w:tab w:val="left" w:pos="1418"/>
              </w:tabs>
              <w:spacing w:after="0" w:line="360" w:lineRule="auto"/>
              <w:rPr>
                <w:rFonts w:asciiTheme="majorHAnsi" w:hAnsiTheme="majorHAnsi"/>
                <w:b/>
                <w:sz w:val="20"/>
              </w:rPr>
            </w:pPr>
          </w:p>
        </w:tc>
        <w:tc>
          <w:tcPr>
            <w:tcW w:w="2806" w:type="dxa"/>
            <w:vMerge/>
            <w:shd w:val="clear" w:color="auto" w:fill="D9D9D9" w:themeFill="background1" w:themeFillShade="D9"/>
            <w:vAlign w:val="center"/>
          </w:tcPr>
          <w:p w14:paraId="3673A76E" w14:textId="77777777" w:rsidR="00CF2DDA" w:rsidRDefault="00CF2DDA" w:rsidP="00CF2DDA">
            <w:pPr>
              <w:tabs>
                <w:tab w:val="left" w:pos="1418"/>
              </w:tabs>
              <w:spacing w:after="0"/>
              <w:rPr>
                <w:rFonts w:asciiTheme="majorHAnsi" w:hAnsiTheme="majorHAnsi"/>
                <w:b/>
                <w:sz w:val="20"/>
              </w:rPr>
            </w:pPr>
          </w:p>
        </w:tc>
        <w:tc>
          <w:tcPr>
            <w:tcW w:w="1268" w:type="dxa"/>
            <w:shd w:val="clear" w:color="auto" w:fill="D9D9D9" w:themeFill="background1" w:themeFillShade="D9"/>
          </w:tcPr>
          <w:p w14:paraId="08031269" w14:textId="78A5C948" w:rsidR="00CF2DDA" w:rsidRPr="00811D14" w:rsidRDefault="00CF2DDA" w:rsidP="00CF2DDA">
            <w:pPr>
              <w:tabs>
                <w:tab w:val="left" w:pos="1418"/>
              </w:tabs>
              <w:spacing w:after="0"/>
              <w:rPr>
                <w:rFonts w:asciiTheme="majorHAnsi" w:hAnsiTheme="majorHAnsi"/>
                <w:b/>
                <w:sz w:val="20"/>
              </w:rPr>
            </w:pPr>
            <w:r w:rsidRPr="00811D14">
              <w:rPr>
                <w:rFonts w:asciiTheme="majorHAnsi" w:hAnsiTheme="majorHAnsi"/>
                <w:b/>
                <w:sz w:val="20"/>
              </w:rPr>
              <w:t>Capital</w:t>
            </w:r>
          </w:p>
        </w:tc>
        <w:tc>
          <w:tcPr>
            <w:tcW w:w="1269" w:type="dxa"/>
            <w:shd w:val="clear" w:color="auto" w:fill="D9D9D9" w:themeFill="background1" w:themeFillShade="D9"/>
          </w:tcPr>
          <w:p w14:paraId="0DEAEE5F" w14:textId="0B27B4FD" w:rsidR="00CF2DDA" w:rsidRPr="00811D14" w:rsidRDefault="00CF2DDA" w:rsidP="00CF2DDA">
            <w:pPr>
              <w:tabs>
                <w:tab w:val="left" w:pos="1418"/>
              </w:tabs>
              <w:spacing w:after="0"/>
              <w:rPr>
                <w:rFonts w:asciiTheme="majorHAnsi" w:hAnsiTheme="majorHAnsi"/>
                <w:b/>
                <w:sz w:val="20"/>
              </w:rPr>
            </w:pPr>
            <w:r w:rsidRPr="00811D14">
              <w:rPr>
                <w:rFonts w:asciiTheme="majorHAnsi" w:hAnsiTheme="majorHAnsi"/>
                <w:b/>
                <w:sz w:val="20"/>
              </w:rPr>
              <w:t>Voting Rights</w:t>
            </w:r>
          </w:p>
        </w:tc>
      </w:tr>
      <w:tr w:rsidR="00CF2DDA" w:rsidRPr="00811D14" w14:paraId="401B8336" w14:textId="77777777" w:rsidTr="007C2840">
        <w:trPr>
          <w:trHeight w:val="1479"/>
        </w:trPr>
        <w:tc>
          <w:tcPr>
            <w:tcW w:w="2856" w:type="dxa"/>
          </w:tcPr>
          <w:p w14:paraId="6479E9D3"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1.</w:t>
            </w:r>
          </w:p>
          <w:p w14:paraId="336A72EE"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2.</w:t>
            </w:r>
          </w:p>
          <w:p w14:paraId="11B571FB"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3.</w:t>
            </w:r>
          </w:p>
          <w:p w14:paraId="36BB67C2" w14:textId="021D1FBE" w:rsidR="00CF2DDA" w:rsidRPr="00811D14"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4.</w:t>
            </w:r>
          </w:p>
        </w:tc>
        <w:tc>
          <w:tcPr>
            <w:tcW w:w="2806" w:type="dxa"/>
          </w:tcPr>
          <w:p w14:paraId="4E885F08" w14:textId="77777777" w:rsidR="00CF2DDA" w:rsidRPr="00811D14" w:rsidRDefault="00CF2DDA" w:rsidP="00CF2DDA">
            <w:pPr>
              <w:tabs>
                <w:tab w:val="left" w:pos="1418"/>
              </w:tabs>
              <w:spacing w:after="0" w:line="360" w:lineRule="auto"/>
              <w:rPr>
                <w:rFonts w:asciiTheme="majorHAnsi" w:hAnsiTheme="majorHAnsi"/>
                <w:b/>
                <w:sz w:val="20"/>
              </w:rPr>
            </w:pPr>
          </w:p>
        </w:tc>
        <w:tc>
          <w:tcPr>
            <w:tcW w:w="1268" w:type="dxa"/>
          </w:tcPr>
          <w:p w14:paraId="61A0218A" w14:textId="77777777" w:rsidR="00CF2DDA" w:rsidRPr="00811D14" w:rsidRDefault="00CF2DDA" w:rsidP="00CF2DDA">
            <w:pPr>
              <w:tabs>
                <w:tab w:val="left" w:pos="1418"/>
              </w:tabs>
              <w:spacing w:after="0" w:line="360" w:lineRule="auto"/>
              <w:rPr>
                <w:rFonts w:asciiTheme="majorHAnsi" w:hAnsiTheme="majorHAnsi"/>
                <w:b/>
                <w:sz w:val="20"/>
              </w:rPr>
            </w:pPr>
          </w:p>
        </w:tc>
        <w:tc>
          <w:tcPr>
            <w:tcW w:w="1269" w:type="dxa"/>
          </w:tcPr>
          <w:p w14:paraId="60B2A2C6" w14:textId="39D2A8BD" w:rsidR="00CF2DDA" w:rsidRPr="00811D14" w:rsidRDefault="00CF2DDA" w:rsidP="00CF2DDA">
            <w:pPr>
              <w:tabs>
                <w:tab w:val="left" w:pos="1418"/>
              </w:tabs>
              <w:spacing w:after="0" w:line="360" w:lineRule="auto"/>
              <w:rPr>
                <w:rFonts w:asciiTheme="majorHAnsi" w:hAnsiTheme="majorHAnsi"/>
                <w:b/>
                <w:sz w:val="20"/>
              </w:rPr>
            </w:pPr>
          </w:p>
        </w:tc>
      </w:tr>
    </w:tbl>
    <w:p w14:paraId="5624F541" w14:textId="5AD3FE7C" w:rsidR="00CF2DDA" w:rsidRDefault="00CF2DDA" w:rsidP="00CF2DDA">
      <w:pPr>
        <w:tabs>
          <w:tab w:val="left" w:pos="1418"/>
        </w:tabs>
        <w:spacing w:before="320" w:line="360" w:lineRule="auto"/>
        <w:ind w:left="709"/>
        <w:rPr>
          <w:rFonts w:asciiTheme="majorHAnsi" w:hAnsiTheme="majorHAnsi"/>
          <w:noProof/>
          <w:sz w:val="20"/>
        </w:rPr>
      </w:pPr>
    </w:p>
    <w:p w14:paraId="11D6D436" w14:textId="77777777" w:rsidR="00D7208B" w:rsidRPr="00811D14" w:rsidRDefault="00D7208B" w:rsidP="00CF2DDA">
      <w:pPr>
        <w:tabs>
          <w:tab w:val="left" w:pos="1418"/>
        </w:tabs>
        <w:spacing w:before="320" w:line="360" w:lineRule="auto"/>
        <w:ind w:left="709"/>
        <w:rPr>
          <w:rFonts w:asciiTheme="majorHAnsi" w:hAnsiTheme="majorHAnsi"/>
          <w:noProof/>
          <w:sz w:val="20"/>
        </w:rPr>
      </w:pPr>
    </w:p>
    <w:p w14:paraId="36E29666" w14:textId="2C35581F" w:rsidR="00811D14" w:rsidRDefault="00811D14" w:rsidP="00CF2DDA">
      <w:pPr>
        <w:numPr>
          <w:ilvl w:val="1"/>
          <w:numId w:val="7"/>
        </w:numPr>
        <w:tabs>
          <w:tab w:val="left" w:pos="1418"/>
        </w:tabs>
        <w:spacing w:before="320" w:line="360" w:lineRule="auto"/>
        <w:ind w:left="709"/>
        <w:rPr>
          <w:rFonts w:asciiTheme="majorHAnsi" w:hAnsiTheme="majorHAnsi"/>
          <w:noProof/>
          <w:sz w:val="20"/>
        </w:rPr>
      </w:pPr>
      <w:r w:rsidRPr="00811D14">
        <w:rPr>
          <w:rFonts w:asciiTheme="majorHAnsi" w:hAnsiTheme="majorHAnsi"/>
          <w:noProof/>
          <w:sz w:val="20"/>
        </w:rPr>
        <w:lastRenderedPageBreak/>
        <w:t xml:space="preserve">List of </w:t>
      </w:r>
      <w:r w:rsidRPr="00811D14">
        <w:rPr>
          <w:rFonts w:asciiTheme="majorHAnsi" w:hAnsiTheme="majorHAnsi"/>
          <w:noProof/>
          <w:sz w:val="20"/>
          <w:u w:val="single"/>
        </w:rPr>
        <w:t>all</w:t>
      </w:r>
      <w:r w:rsidRPr="00811D14">
        <w:rPr>
          <w:rFonts w:asciiTheme="majorHAnsi" w:hAnsiTheme="majorHAnsi"/>
          <w:noProof/>
          <w:sz w:val="20"/>
        </w:rPr>
        <w:t xml:space="preserve"> </w:t>
      </w:r>
      <w:r w:rsidRPr="00811D14">
        <w:rPr>
          <w:rFonts w:asciiTheme="majorHAnsi" w:hAnsiTheme="majorHAnsi"/>
          <w:b/>
          <w:noProof/>
          <w:sz w:val="20"/>
        </w:rPr>
        <w:t>indirect</w:t>
      </w:r>
      <w:r w:rsidRPr="00811D14">
        <w:rPr>
          <w:rFonts w:asciiTheme="majorHAnsi" w:hAnsiTheme="majorHAnsi"/>
          <w:noProof/>
          <w:sz w:val="20"/>
        </w:rPr>
        <w:t xml:space="preserve"> </w:t>
      </w:r>
      <w:r w:rsidR="00B7058E">
        <w:rPr>
          <w:rFonts w:asciiTheme="majorHAnsi" w:hAnsiTheme="majorHAnsi"/>
          <w:noProof/>
          <w:sz w:val="20"/>
        </w:rPr>
        <w:t>shareholders or members of the Proposed A</w:t>
      </w:r>
      <w:r w:rsidRPr="00811D14">
        <w:rPr>
          <w:rFonts w:asciiTheme="majorHAnsi" w:hAnsiTheme="majorHAnsi"/>
          <w:noProof/>
          <w:sz w:val="20"/>
        </w:rPr>
        <w:t xml:space="preserve">cquirer(s) with qualifying holdings </w:t>
      </w:r>
      <w:r w:rsidRPr="00811D14">
        <w:rPr>
          <w:rFonts w:asciiTheme="majorHAnsi" w:hAnsiTheme="majorHAnsi"/>
          <w:b/>
          <w:noProof/>
          <w:sz w:val="20"/>
        </w:rPr>
        <w:t>up to and including the ultimate parent</w:t>
      </w:r>
      <w:r w:rsidRPr="00811D14">
        <w:rPr>
          <w:rFonts w:asciiTheme="majorHAnsi" w:hAnsiTheme="majorHAnsi"/>
          <w:noProof/>
          <w:sz w:val="20"/>
        </w:rPr>
        <w:t xml:space="preserve"> (where applicable).</w:t>
      </w:r>
    </w:p>
    <w:tbl>
      <w:tblPr>
        <w:tblW w:w="8161" w:type="dxa"/>
        <w:tblInd w:w="13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43"/>
        <w:gridCol w:w="2793"/>
        <w:gridCol w:w="1262"/>
        <w:gridCol w:w="1263"/>
      </w:tblGrid>
      <w:tr w:rsidR="00CF2DDA" w:rsidRPr="00811D14" w14:paraId="21EB71A6" w14:textId="77777777" w:rsidTr="007C2840">
        <w:trPr>
          <w:trHeight w:val="582"/>
        </w:trPr>
        <w:tc>
          <w:tcPr>
            <w:tcW w:w="2843" w:type="dxa"/>
            <w:vMerge w:val="restart"/>
            <w:shd w:val="clear" w:color="auto" w:fill="D9D9D9" w:themeFill="background1" w:themeFillShade="D9"/>
            <w:vAlign w:val="center"/>
          </w:tcPr>
          <w:p w14:paraId="5ED1C4A3" w14:textId="5D6568DE" w:rsidR="00CF2DDA" w:rsidRP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Identities of Ind</w:t>
            </w:r>
            <w:r w:rsidRPr="00811D14">
              <w:rPr>
                <w:rFonts w:asciiTheme="majorHAnsi" w:hAnsiTheme="majorHAnsi"/>
                <w:b/>
                <w:sz w:val="20"/>
              </w:rPr>
              <w:t>irect Shareholders / Members</w:t>
            </w:r>
          </w:p>
        </w:tc>
        <w:tc>
          <w:tcPr>
            <w:tcW w:w="2793" w:type="dxa"/>
            <w:vMerge w:val="restart"/>
            <w:shd w:val="clear" w:color="auto" w:fill="D9D9D9" w:themeFill="background1" w:themeFillShade="D9"/>
            <w:vAlign w:val="center"/>
          </w:tcPr>
          <w:p w14:paraId="3071974E" w14:textId="77777777" w:rsidR="00CF2DDA" w:rsidRPr="00811D14" w:rsidRDefault="00CF2DDA" w:rsidP="00DA6279">
            <w:pPr>
              <w:tabs>
                <w:tab w:val="left" w:pos="1418"/>
              </w:tabs>
              <w:spacing w:after="0"/>
              <w:rPr>
                <w:rFonts w:asciiTheme="majorHAnsi" w:hAnsiTheme="majorHAnsi"/>
                <w:b/>
                <w:sz w:val="20"/>
              </w:rPr>
            </w:pPr>
            <w:r>
              <w:rPr>
                <w:rFonts w:asciiTheme="majorHAnsi" w:hAnsiTheme="majorHAnsi"/>
                <w:b/>
                <w:sz w:val="20"/>
              </w:rPr>
              <w:t>Natural/Legal Persons</w:t>
            </w:r>
          </w:p>
        </w:tc>
        <w:tc>
          <w:tcPr>
            <w:tcW w:w="2525" w:type="dxa"/>
            <w:gridSpan w:val="2"/>
            <w:shd w:val="clear" w:color="auto" w:fill="D9D9D9" w:themeFill="background1" w:themeFillShade="D9"/>
            <w:vAlign w:val="center"/>
          </w:tcPr>
          <w:p w14:paraId="10C64901" w14:textId="77777777" w:rsidR="00CF2DDA" w:rsidRPr="00CF2DDA" w:rsidRDefault="00CF2DDA" w:rsidP="00DA6279">
            <w:pPr>
              <w:tabs>
                <w:tab w:val="left" w:pos="1418"/>
              </w:tabs>
              <w:spacing w:after="0"/>
              <w:rPr>
                <w:rFonts w:asciiTheme="majorHAnsi" w:hAnsiTheme="majorHAnsi"/>
                <w:b/>
                <w:sz w:val="20"/>
              </w:rPr>
            </w:pPr>
            <w:r w:rsidRPr="00811D14">
              <w:rPr>
                <w:rFonts w:asciiTheme="majorHAnsi" w:hAnsiTheme="majorHAnsi"/>
                <w:b/>
                <w:sz w:val="20"/>
              </w:rPr>
              <w:t>Am</w:t>
            </w:r>
            <w:r>
              <w:rPr>
                <w:rFonts w:asciiTheme="majorHAnsi" w:hAnsiTheme="majorHAnsi"/>
                <w:b/>
                <w:sz w:val="20"/>
              </w:rPr>
              <w:t>ount of Qualifying Shareholding</w:t>
            </w:r>
          </w:p>
        </w:tc>
      </w:tr>
      <w:tr w:rsidR="00CF2DDA" w:rsidRPr="00811D14" w14:paraId="274E3F91" w14:textId="77777777" w:rsidTr="007C2840">
        <w:trPr>
          <w:trHeight w:val="596"/>
        </w:trPr>
        <w:tc>
          <w:tcPr>
            <w:tcW w:w="2843" w:type="dxa"/>
            <w:vMerge/>
            <w:shd w:val="clear" w:color="auto" w:fill="D9D9D9" w:themeFill="background1" w:themeFillShade="D9"/>
            <w:vAlign w:val="center"/>
          </w:tcPr>
          <w:p w14:paraId="6073AF51" w14:textId="77777777" w:rsidR="00CF2DDA" w:rsidRDefault="00CF2DDA" w:rsidP="00DA6279">
            <w:pPr>
              <w:tabs>
                <w:tab w:val="left" w:pos="1418"/>
              </w:tabs>
              <w:spacing w:after="0" w:line="360" w:lineRule="auto"/>
              <w:rPr>
                <w:rFonts w:asciiTheme="majorHAnsi" w:hAnsiTheme="majorHAnsi"/>
                <w:b/>
                <w:sz w:val="20"/>
              </w:rPr>
            </w:pPr>
          </w:p>
        </w:tc>
        <w:tc>
          <w:tcPr>
            <w:tcW w:w="2793" w:type="dxa"/>
            <w:vMerge/>
            <w:shd w:val="clear" w:color="auto" w:fill="D9D9D9" w:themeFill="background1" w:themeFillShade="D9"/>
            <w:vAlign w:val="center"/>
          </w:tcPr>
          <w:p w14:paraId="5119913D" w14:textId="77777777" w:rsidR="00CF2DDA" w:rsidRDefault="00CF2DDA" w:rsidP="00DA6279">
            <w:pPr>
              <w:tabs>
                <w:tab w:val="left" w:pos="1418"/>
              </w:tabs>
              <w:spacing w:after="0"/>
              <w:rPr>
                <w:rFonts w:asciiTheme="majorHAnsi" w:hAnsiTheme="majorHAnsi"/>
                <w:b/>
                <w:sz w:val="20"/>
              </w:rPr>
            </w:pPr>
          </w:p>
        </w:tc>
        <w:tc>
          <w:tcPr>
            <w:tcW w:w="1262" w:type="dxa"/>
            <w:shd w:val="clear" w:color="auto" w:fill="D9D9D9" w:themeFill="background1" w:themeFillShade="D9"/>
          </w:tcPr>
          <w:p w14:paraId="5CE5B0B1" w14:textId="77777777" w:rsidR="00CF2DDA" w:rsidRPr="00811D14" w:rsidRDefault="00CF2DDA" w:rsidP="00DA6279">
            <w:pPr>
              <w:tabs>
                <w:tab w:val="left" w:pos="1418"/>
              </w:tabs>
              <w:spacing w:after="0"/>
              <w:rPr>
                <w:rFonts w:asciiTheme="majorHAnsi" w:hAnsiTheme="majorHAnsi"/>
                <w:b/>
                <w:sz w:val="20"/>
              </w:rPr>
            </w:pPr>
            <w:r w:rsidRPr="00811D14">
              <w:rPr>
                <w:rFonts w:asciiTheme="majorHAnsi" w:hAnsiTheme="majorHAnsi"/>
                <w:b/>
                <w:sz w:val="20"/>
              </w:rPr>
              <w:t>Capital</w:t>
            </w:r>
          </w:p>
        </w:tc>
        <w:tc>
          <w:tcPr>
            <w:tcW w:w="1263" w:type="dxa"/>
            <w:shd w:val="clear" w:color="auto" w:fill="D9D9D9" w:themeFill="background1" w:themeFillShade="D9"/>
          </w:tcPr>
          <w:p w14:paraId="72B866D7" w14:textId="77777777" w:rsidR="00CF2DDA" w:rsidRPr="00811D14" w:rsidRDefault="00CF2DDA" w:rsidP="00DA6279">
            <w:pPr>
              <w:tabs>
                <w:tab w:val="left" w:pos="1418"/>
              </w:tabs>
              <w:spacing w:after="0"/>
              <w:rPr>
                <w:rFonts w:asciiTheme="majorHAnsi" w:hAnsiTheme="majorHAnsi"/>
                <w:b/>
                <w:sz w:val="20"/>
              </w:rPr>
            </w:pPr>
            <w:r w:rsidRPr="00811D14">
              <w:rPr>
                <w:rFonts w:asciiTheme="majorHAnsi" w:hAnsiTheme="majorHAnsi"/>
                <w:b/>
                <w:sz w:val="20"/>
              </w:rPr>
              <w:t>Voting Rights</w:t>
            </w:r>
          </w:p>
        </w:tc>
      </w:tr>
      <w:tr w:rsidR="00CF2DDA" w:rsidRPr="00811D14" w14:paraId="6E758739" w14:textId="77777777" w:rsidTr="007C2840">
        <w:trPr>
          <w:trHeight w:val="2102"/>
        </w:trPr>
        <w:tc>
          <w:tcPr>
            <w:tcW w:w="2843" w:type="dxa"/>
          </w:tcPr>
          <w:p w14:paraId="7FE96215"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1.</w:t>
            </w:r>
          </w:p>
          <w:p w14:paraId="3764B99D"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2.</w:t>
            </w:r>
          </w:p>
          <w:p w14:paraId="2E318AC9"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3.</w:t>
            </w:r>
          </w:p>
          <w:p w14:paraId="507F5C7E"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4.</w:t>
            </w:r>
          </w:p>
          <w:p w14:paraId="75D35875"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5.</w:t>
            </w:r>
          </w:p>
          <w:p w14:paraId="3DA61730" w14:textId="069DA356" w:rsidR="00CF2DDA" w:rsidRPr="00811D14"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6.</w:t>
            </w:r>
          </w:p>
        </w:tc>
        <w:tc>
          <w:tcPr>
            <w:tcW w:w="2793" w:type="dxa"/>
          </w:tcPr>
          <w:p w14:paraId="27D461EF" w14:textId="77777777" w:rsidR="00CF2DDA" w:rsidRPr="00811D14" w:rsidRDefault="00CF2DDA" w:rsidP="00DA6279">
            <w:pPr>
              <w:tabs>
                <w:tab w:val="left" w:pos="1418"/>
              </w:tabs>
              <w:spacing w:after="0" w:line="360" w:lineRule="auto"/>
              <w:rPr>
                <w:rFonts w:asciiTheme="majorHAnsi" w:hAnsiTheme="majorHAnsi"/>
                <w:b/>
                <w:sz w:val="20"/>
              </w:rPr>
            </w:pPr>
          </w:p>
        </w:tc>
        <w:tc>
          <w:tcPr>
            <w:tcW w:w="1262" w:type="dxa"/>
          </w:tcPr>
          <w:p w14:paraId="19BDCAF8" w14:textId="77777777" w:rsidR="00CF2DDA" w:rsidRPr="00811D14" w:rsidRDefault="00CF2DDA" w:rsidP="00DA6279">
            <w:pPr>
              <w:tabs>
                <w:tab w:val="left" w:pos="1418"/>
              </w:tabs>
              <w:spacing w:after="0" w:line="360" w:lineRule="auto"/>
              <w:rPr>
                <w:rFonts w:asciiTheme="majorHAnsi" w:hAnsiTheme="majorHAnsi"/>
                <w:b/>
                <w:sz w:val="20"/>
              </w:rPr>
            </w:pPr>
          </w:p>
        </w:tc>
        <w:tc>
          <w:tcPr>
            <w:tcW w:w="1263" w:type="dxa"/>
          </w:tcPr>
          <w:p w14:paraId="212047F7" w14:textId="77777777" w:rsidR="00CF2DDA" w:rsidRPr="00811D14" w:rsidRDefault="00CF2DDA" w:rsidP="00DA6279">
            <w:pPr>
              <w:tabs>
                <w:tab w:val="left" w:pos="1418"/>
              </w:tabs>
              <w:spacing w:after="0" w:line="360" w:lineRule="auto"/>
              <w:rPr>
                <w:rFonts w:asciiTheme="majorHAnsi" w:hAnsiTheme="majorHAnsi"/>
                <w:b/>
                <w:sz w:val="20"/>
              </w:rPr>
            </w:pPr>
          </w:p>
        </w:tc>
      </w:tr>
    </w:tbl>
    <w:p w14:paraId="400A1B7C" w14:textId="0920866A" w:rsidR="00811D14" w:rsidRPr="00811D14" w:rsidRDefault="00811D14" w:rsidP="00CF2DDA">
      <w:pPr>
        <w:tabs>
          <w:tab w:val="left" w:pos="709"/>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3.4</w:t>
      </w:r>
      <w:r w:rsidRPr="00811D14">
        <w:rPr>
          <w:rFonts w:asciiTheme="majorHAnsi" w:hAnsiTheme="majorHAnsi"/>
          <w:sz w:val="20"/>
        </w:rPr>
        <w:tab/>
        <w:t>The following questions should be answered by entering a tick (</w:t>
      </w:r>
      <w:r w:rsidRPr="00811D14">
        <w:rPr>
          <w:rFonts w:asciiTheme="majorHAnsi" w:hAnsiTheme="majorHAnsi"/>
          <w:sz w:val="20"/>
        </w:rPr>
        <w:sym w:font="Wingdings" w:char="F0FC"/>
      </w:r>
      <w:r w:rsidRPr="00811D14">
        <w:rPr>
          <w:rFonts w:asciiTheme="majorHAnsi" w:hAnsiTheme="majorHAnsi"/>
          <w:sz w:val="20"/>
        </w:rPr>
        <w:t xml:space="preserve">) in the appropriate box. </w:t>
      </w:r>
      <w:r w:rsidRPr="00811D14">
        <w:rPr>
          <w:rFonts w:asciiTheme="majorHAnsi" w:hAnsiTheme="majorHAnsi"/>
          <w:b/>
          <w:sz w:val="20"/>
        </w:rPr>
        <w:t>In any case where the response to a question is YES, full details should be provided on a separate sheet and referenced to the appropriate question.</w:t>
      </w:r>
    </w:p>
    <w:p w14:paraId="005C3B34" w14:textId="58588E00" w:rsidR="00811D14" w:rsidRPr="00811D14" w:rsidRDefault="00811D14" w:rsidP="00CF2DDA">
      <w:pPr>
        <w:tabs>
          <w:tab w:val="left" w:pos="1418"/>
        </w:tabs>
        <w:spacing w:before="320" w:line="360" w:lineRule="auto"/>
        <w:ind w:left="720"/>
        <w:jc w:val="both"/>
        <w:rPr>
          <w:rFonts w:asciiTheme="majorHAnsi" w:hAnsiTheme="majorHAnsi"/>
          <w:bCs/>
          <w:sz w:val="20"/>
        </w:rPr>
      </w:pPr>
      <w:r w:rsidRPr="00811D14">
        <w:rPr>
          <w:rFonts w:asciiTheme="majorHAnsi" w:hAnsiTheme="majorHAnsi"/>
          <w:bCs/>
          <w:sz w:val="20"/>
        </w:rPr>
        <w:t xml:space="preserve">State whether, to the best of the </w:t>
      </w:r>
      <w:r w:rsidR="00B7058E">
        <w:rPr>
          <w:rFonts w:asciiTheme="majorHAnsi" w:hAnsiTheme="majorHAnsi"/>
          <w:bCs/>
          <w:sz w:val="20"/>
        </w:rPr>
        <w:t>Proposed A</w:t>
      </w:r>
      <w:r w:rsidRPr="00811D14">
        <w:rPr>
          <w:rFonts w:asciiTheme="majorHAnsi" w:hAnsiTheme="majorHAnsi"/>
          <w:bCs/>
          <w:sz w:val="20"/>
        </w:rPr>
        <w:t>cquirer(s)’s knowledge and belief, any of the shareholders; Intra-group-companies</w:t>
      </w:r>
      <w:r w:rsidRPr="00811D14">
        <w:rPr>
          <w:rStyle w:val="FootnoteReference"/>
          <w:rFonts w:asciiTheme="majorHAnsi" w:hAnsiTheme="majorHAnsi"/>
          <w:bCs/>
          <w:sz w:val="20"/>
        </w:rPr>
        <w:footnoteReference w:id="19"/>
      </w:r>
      <w:r w:rsidRPr="00811D14">
        <w:rPr>
          <w:rFonts w:asciiTheme="majorHAnsi" w:hAnsiTheme="majorHAnsi"/>
          <w:bCs/>
          <w:sz w:val="20"/>
        </w:rPr>
        <w:t>; directors; par</w:t>
      </w:r>
      <w:r w:rsidR="00B7058E">
        <w:rPr>
          <w:rFonts w:asciiTheme="majorHAnsi" w:hAnsiTheme="majorHAnsi"/>
          <w:bCs/>
          <w:sz w:val="20"/>
        </w:rPr>
        <w:t>tners; managerial staff of the Proposed A</w:t>
      </w:r>
      <w:r w:rsidRPr="00811D14">
        <w:rPr>
          <w:rFonts w:asciiTheme="majorHAnsi" w:hAnsiTheme="majorHAnsi"/>
          <w:bCs/>
          <w:sz w:val="20"/>
        </w:rPr>
        <w:t>cquirer(s) or companies under its control have ever</w:t>
      </w:r>
      <w:r w:rsidRPr="00811D14">
        <w:rPr>
          <w:rStyle w:val="FootnoteReference"/>
          <w:rFonts w:asciiTheme="majorHAnsi" w:hAnsiTheme="majorHAnsi"/>
          <w:bCs/>
          <w:sz w:val="20"/>
        </w:rPr>
        <w:footnoteReference w:id="20"/>
      </w:r>
      <w:r w:rsidRPr="00811D14">
        <w:rPr>
          <w:rFonts w:asciiTheme="majorHAnsi" w:hAnsiTheme="majorHAnsi"/>
          <w:bCs/>
          <w:sz w:val="20"/>
        </w:rPr>
        <w:t>:</w:t>
      </w:r>
    </w:p>
    <w:tbl>
      <w:tblPr>
        <w:tblW w:w="5473"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915"/>
        <w:gridCol w:w="5645"/>
        <w:gridCol w:w="858"/>
        <w:gridCol w:w="784"/>
      </w:tblGrid>
      <w:tr w:rsidR="00811D14" w:rsidRPr="00811D14" w14:paraId="099476F3" w14:textId="77777777" w:rsidTr="00A0742B">
        <w:trPr>
          <w:trHeight w:val="291"/>
        </w:trPr>
        <w:tc>
          <w:tcPr>
            <w:tcW w:w="558" w:type="pct"/>
          </w:tcPr>
          <w:p w14:paraId="6D57F8D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3441" w:type="pct"/>
          </w:tcPr>
          <w:p w14:paraId="62F1CD08"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sz w:val="20"/>
                <w:lang w:val="en-US"/>
              </w:rPr>
            </w:pPr>
          </w:p>
        </w:tc>
        <w:tc>
          <w:tcPr>
            <w:tcW w:w="523" w:type="pct"/>
          </w:tcPr>
          <w:p w14:paraId="7153A96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b/>
                <w:sz w:val="20"/>
                <w:lang w:val="en-US"/>
              </w:rPr>
              <w:t>YES</w:t>
            </w:r>
          </w:p>
        </w:tc>
        <w:tc>
          <w:tcPr>
            <w:tcW w:w="478" w:type="pct"/>
          </w:tcPr>
          <w:p w14:paraId="3197048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NO</w:t>
            </w:r>
          </w:p>
        </w:tc>
      </w:tr>
      <w:tr w:rsidR="00811D14" w:rsidRPr="00811D14" w14:paraId="0482244A" w14:textId="77777777" w:rsidTr="00A0742B">
        <w:trPr>
          <w:trHeight w:val="1132"/>
        </w:trPr>
        <w:tc>
          <w:tcPr>
            <w:tcW w:w="558" w:type="pct"/>
          </w:tcPr>
          <w:p w14:paraId="1FA3F09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3.4.1</w:t>
            </w:r>
          </w:p>
        </w:tc>
        <w:tc>
          <w:tcPr>
            <w:tcW w:w="3441" w:type="pct"/>
          </w:tcPr>
          <w:p w14:paraId="6F51A00D" w14:textId="3FD14063"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convicted or given the benefit of the Probation of Offenders Act, 1938 for a criminal offence involving fraud, dishonesty or breach of trust</w:t>
            </w:r>
          </w:p>
        </w:tc>
        <w:tc>
          <w:tcPr>
            <w:tcW w:w="523" w:type="pct"/>
          </w:tcPr>
          <w:p w14:paraId="297612B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31B8402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3ACAB6F3" w14:textId="77777777" w:rsidTr="00A0742B">
        <w:trPr>
          <w:trHeight w:val="291"/>
        </w:trPr>
        <w:tc>
          <w:tcPr>
            <w:tcW w:w="558" w:type="pct"/>
          </w:tcPr>
          <w:p w14:paraId="0FB6D1A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73949714" w14:textId="77777777" w:rsidR="00811D14" w:rsidRPr="00811D14" w:rsidRDefault="00811D14" w:rsidP="00DE4F1E">
            <w:pPr>
              <w:tabs>
                <w:tab w:val="left" w:pos="1418"/>
              </w:tabs>
              <w:jc w:val="both"/>
              <w:rPr>
                <w:rFonts w:asciiTheme="majorHAnsi" w:hAnsiTheme="majorHAnsi"/>
                <w:sz w:val="20"/>
              </w:rPr>
            </w:pPr>
          </w:p>
        </w:tc>
        <w:tc>
          <w:tcPr>
            <w:tcW w:w="523" w:type="pct"/>
          </w:tcPr>
          <w:p w14:paraId="2674BDB3"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679E310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68827EEE" w14:textId="77777777" w:rsidTr="00A0742B">
        <w:trPr>
          <w:trHeight w:val="291"/>
        </w:trPr>
        <w:tc>
          <w:tcPr>
            <w:tcW w:w="558" w:type="pct"/>
          </w:tcPr>
          <w:p w14:paraId="0DD95BF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3.4.2</w:t>
            </w:r>
          </w:p>
        </w:tc>
        <w:tc>
          <w:tcPr>
            <w:tcW w:w="3441" w:type="pct"/>
          </w:tcPr>
          <w:p w14:paraId="66AA352C" w14:textId="599FF26D"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declared bankrupt or come to any compromise with his/her creditors</w:t>
            </w:r>
          </w:p>
        </w:tc>
        <w:tc>
          <w:tcPr>
            <w:tcW w:w="523" w:type="pct"/>
          </w:tcPr>
          <w:p w14:paraId="2AC6D165"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285BE59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712DF83B" w14:textId="77777777" w:rsidTr="00A0742B">
        <w:trPr>
          <w:trHeight w:val="167"/>
        </w:trPr>
        <w:tc>
          <w:tcPr>
            <w:tcW w:w="558" w:type="pct"/>
          </w:tcPr>
          <w:p w14:paraId="714C647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1AB67083" w14:textId="77777777" w:rsidR="00811D14" w:rsidRPr="00811D14" w:rsidRDefault="00811D14" w:rsidP="00DE4F1E">
            <w:pPr>
              <w:tabs>
                <w:tab w:val="left" w:pos="1418"/>
              </w:tabs>
              <w:jc w:val="both"/>
              <w:rPr>
                <w:rFonts w:asciiTheme="majorHAnsi" w:hAnsiTheme="majorHAnsi"/>
                <w:sz w:val="20"/>
              </w:rPr>
            </w:pPr>
          </w:p>
        </w:tc>
        <w:tc>
          <w:tcPr>
            <w:tcW w:w="523" w:type="pct"/>
          </w:tcPr>
          <w:p w14:paraId="6407183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c>
          <w:tcPr>
            <w:tcW w:w="478" w:type="pct"/>
          </w:tcPr>
          <w:p w14:paraId="7F3A0DBD"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r>
      <w:tr w:rsidR="00811D14" w:rsidRPr="00811D14" w14:paraId="142DF627" w14:textId="77777777" w:rsidTr="00A0742B">
        <w:trPr>
          <w:trHeight w:val="167"/>
        </w:trPr>
        <w:tc>
          <w:tcPr>
            <w:tcW w:w="558" w:type="pct"/>
          </w:tcPr>
          <w:p w14:paraId="0B98D0E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lastRenderedPageBreak/>
              <w:t>3.4.3</w:t>
            </w:r>
          </w:p>
        </w:tc>
        <w:tc>
          <w:tcPr>
            <w:tcW w:w="3441" w:type="pct"/>
          </w:tcPr>
          <w:p w14:paraId="009386FD" w14:textId="68241EFB"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disqualified or restricted as a director of a company under the Companies Act, 2014</w:t>
            </w:r>
          </w:p>
        </w:tc>
        <w:tc>
          <w:tcPr>
            <w:tcW w:w="523" w:type="pct"/>
          </w:tcPr>
          <w:p w14:paraId="36AE538E"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58C8388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66CA86D4" w14:textId="77777777" w:rsidTr="00A0742B">
        <w:trPr>
          <w:trHeight w:val="167"/>
        </w:trPr>
        <w:tc>
          <w:tcPr>
            <w:tcW w:w="558" w:type="pct"/>
          </w:tcPr>
          <w:p w14:paraId="4248FED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0565AC05"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523" w:type="pct"/>
          </w:tcPr>
          <w:p w14:paraId="2884DF7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0C7E5D3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r>
      <w:tr w:rsidR="00811D14" w:rsidRPr="00811D14" w14:paraId="037F1FB0" w14:textId="77777777" w:rsidTr="00A0742B">
        <w:trPr>
          <w:trHeight w:val="167"/>
        </w:trPr>
        <w:tc>
          <w:tcPr>
            <w:tcW w:w="558" w:type="pct"/>
          </w:tcPr>
          <w:p w14:paraId="02A3654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3.4.4</w:t>
            </w:r>
          </w:p>
          <w:p w14:paraId="5171551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03D96C30" w14:textId="4CC565CA"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the subject of proceedings similar to those referred to in questions 3.4.2 and 3.4.3 above in another jurisdiction</w:t>
            </w:r>
          </w:p>
        </w:tc>
        <w:tc>
          <w:tcPr>
            <w:tcW w:w="523" w:type="pct"/>
          </w:tcPr>
          <w:p w14:paraId="47180CF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00B6E51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bl>
    <w:p w14:paraId="3EEF5A3C" w14:textId="77777777" w:rsidR="00811D14" w:rsidRPr="00811D14" w:rsidRDefault="00811D14" w:rsidP="00CF2DDA">
      <w:pPr>
        <w:tabs>
          <w:tab w:val="left" w:pos="1418"/>
        </w:tabs>
        <w:spacing w:before="320" w:line="360" w:lineRule="auto"/>
        <w:jc w:val="both"/>
        <w:rPr>
          <w:rFonts w:asciiTheme="majorHAnsi" w:hAnsiTheme="majorHAnsi"/>
          <w:b/>
          <w:sz w:val="20"/>
        </w:rPr>
      </w:pPr>
      <w:r w:rsidRPr="00811D14">
        <w:rPr>
          <w:rFonts w:asciiTheme="majorHAnsi" w:hAnsiTheme="majorHAnsi"/>
          <w:b/>
          <w:sz w:val="20"/>
        </w:rPr>
        <w:t>Other</w:t>
      </w:r>
    </w:p>
    <w:tbl>
      <w:tblPr>
        <w:tblW w:w="8212" w:type="dxa"/>
        <w:tblBorders>
          <w:left w:val="nil"/>
          <w:right w:val="nil"/>
        </w:tblBorders>
        <w:tblLayout w:type="fixed"/>
        <w:tblLook w:val="0000" w:firstRow="0" w:lastRow="0" w:firstColumn="0" w:lastColumn="0" w:noHBand="0" w:noVBand="0"/>
      </w:tblPr>
      <w:tblGrid>
        <w:gridCol w:w="960"/>
        <w:gridCol w:w="32"/>
        <w:gridCol w:w="5519"/>
        <w:gridCol w:w="850"/>
        <w:gridCol w:w="851"/>
      </w:tblGrid>
      <w:tr w:rsidR="00811D14" w:rsidRPr="00811D14" w14:paraId="256EC3D7" w14:textId="77777777" w:rsidTr="009E1D59">
        <w:tc>
          <w:tcPr>
            <w:tcW w:w="992" w:type="dxa"/>
            <w:gridSpan w:val="2"/>
            <w:tcBorders>
              <w:top w:val="single" w:sz="8" w:space="0" w:color="BFBFBF"/>
              <w:left w:val="single" w:sz="8" w:space="0" w:color="BFBFBF"/>
              <w:bottom w:val="single" w:sz="8" w:space="0" w:color="BFBFBF"/>
              <w:right w:val="single" w:sz="8" w:space="0" w:color="BFBFBF"/>
            </w:tcBorders>
          </w:tcPr>
          <w:p w14:paraId="7F65971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7761CEB3"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hemeColor="background1" w:themeShade="BF"/>
            </w:tcBorders>
          </w:tcPr>
          <w:p w14:paraId="7E43B3B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b/>
                <w:sz w:val="20"/>
                <w:lang w:val="en-US"/>
              </w:rPr>
              <w:t>YES</w:t>
            </w:r>
          </w:p>
        </w:tc>
        <w:tc>
          <w:tcPr>
            <w:tcW w:w="851" w:type="dxa"/>
            <w:tcBorders>
              <w:top w:val="single" w:sz="8" w:space="0" w:color="BFBFBF"/>
              <w:left w:val="single" w:sz="8" w:space="0" w:color="BFBFBF" w:themeColor="background1" w:themeShade="BF"/>
              <w:bottom w:val="single" w:sz="8" w:space="0" w:color="BFBFBF"/>
              <w:right w:val="single" w:sz="8" w:space="0" w:color="BFBFBF"/>
            </w:tcBorders>
          </w:tcPr>
          <w:p w14:paraId="06527C1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r w:rsidRPr="00811D14">
              <w:rPr>
                <w:rFonts w:asciiTheme="majorHAnsi" w:hAnsiTheme="majorHAnsi"/>
                <w:b/>
                <w:sz w:val="20"/>
                <w:lang w:val="en-US"/>
              </w:rPr>
              <w:t>NO</w:t>
            </w:r>
          </w:p>
        </w:tc>
      </w:tr>
      <w:tr w:rsidR="00811D14" w:rsidRPr="00811D14" w14:paraId="7743D88A"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55BC7E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3.4.5</w:t>
            </w:r>
          </w:p>
        </w:tc>
        <w:tc>
          <w:tcPr>
            <w:tcW w:w="5519" w:type="dxa"/>
            <w:tcBorders>
              <w:top w:val="single" w:sz="8" w:space="0" w:color="BFBFBF"/>
              <w:left w:val="single" w:sz="8" w:space="0" w:color="BFBFBF"/>
              <w:bottom w:val="single" w:sz="8" w:space="0" w:color="BFBFBF"/>
              <w:right w:val="single" w:sz="8" w:space="0" w:color="BFBFBF"/>
            </w:tcBorders>
          </w:tcPr>
          <w:p w14:paraId="4D10B69E" w14:textId="4BDED1B8" w:rsidR="00811D14" w:rsidRPr="00811D14" w:rsidRDefault="00B7058E" w:rsidP="00F1467F">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cquirer(s)</w:t>
            </w:r>
            <w:r w:rsidR="00F1467F">
              <w:rPr>
                <w:rStyle w:val="FootnoteReference"/>
                <w:rFonts w:asciiTheme="majorHAnsi" w:hAnsiTheme="majorHAnsi"/>
                <w:sz w:val="20"/>
              </w:rPr>
              <w:footnoteReference w:id="21"/>
            </w:r>
            <w:r>
              <w:rPr>
                <w:rFonts w:asciiTheme="majorHAnsi" w:hAnsiTheme="majorHAnsi"/>
                <w:sz w:val="20"/>
              </w:rPr>
              <w:t xml:space="preserve"> currently, or has the Proposed A</w:t>
            </w:r>
            <w:r w:rsidR="00811D14" w:rsidRPr="00811D14">
              <w:rPr>
                <w:rFonts w:asciiTheme="majorHAnsi" w:hAnsiTheme="majorHAnsi"/>
                <w:sz w:val="20"/>
              </w:rPr>
              <w:t xml:space="preserve">cquirer(s) ever been, regulated by </w:t>
            </w:r>
            <w:r w:rsidR="005F03B7">
              <w:rPr>
                <w:rFonts w:asciiTheme="majorHAnsi" w:hAnsiTheme="majorHAnsi"/>
                <w:sz w:val="20"/>
              </w:rPr>
              <w:t>t</w:t>
            </w:r>
            <w:r w:rsidR="00811D14" w:rsidRPr="00811D14">
              <w:rPr>
                <w:rFonts w:asciiTheme="majorHAnsi" w:hAnsiTheme="majorHAnsi"/>
                <w:sz w:val="20"/>
              </w:rPr>
              <w:t>he Central Bank or any other regulatory agency (in the State or elsewhere)? If yes</w:t>
            </w:r>
            <w:r w:rsidR="00AE1834">
              <w:rPr>
                <w:rFonts w:asciiTheme="majorHAnsi" w:hAnsiTheme="majorHAnsi"/>
                <w:sz w:val="20"/>
              </w:rPr>
              <w:t>,</w:t>
            </w:r>
            <w:r w:rsidR="00811D14" w:rsidRPr="00811D14">
              <w:rPr>
                <w:rFonts w:asciiTheme="majorHAnsi" w:hAnsiTheme="majorHAnsi"/>
                <w:sz w:val="20"/>
              </w:rPr>
              <w:t xml:space="preserve"> please provide relevant details</w:t>
            </w:r>
          </w:p>
        </w:tc>
        <w:tc>
          <w:tcPr>
            <w:tcW w:w="850" w:type="dxa"/>
            <w:tcBorders>
              <w:top w:val="single" w:sz="8" w:space="0" w:color="BFBFBF"/>
              <w:left w:val="single" w:sz="8" w:space="0" w:color="BFBFBF"/>
              <w:bottom w:val="single" w:sz="8" w:space="0" w:color="BFBFBF"/>
              <w:right w:val="single" w:sz="8" w:space="0" w:color="BFBFBF"/>
            </w:tcBorders>
          </w:tcPr>
          <w:p w14:paraId="153AB31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7F5AEE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5795A199"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0D7134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560C63D6"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45EF40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9C50D2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75CFF957" w14:textId="77777777" w:rsidTr="00A75348">
        <w:trPr>
          <w:trHeight w:val="1447"/>
        </w:trPr>
        <w:tc>
          <w:tcPr>
            <w:tcW w:w="992" w:type="dxa"/>
            <w:gridSpan w:val="2"/>
            <w:tcBorders>
              <w:top w:val="single" w:sz="8" w:space="0" w:color="BFBFBF"/>
              <w:left w:val="single" w:sz="8" w:space="0" w:color="BFBFBF"/>
              <w:bottom w:val="single" w:sz="8" w:space="0" w:color="BFBFBF"/>
              <w:right w:val="single" w:sz="8" w:space="0" w:color="BFBFBF"/>
            </w:tcBorders>
          </w:tcPr>
          <w:p w14:paraId="2265590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3.4.6</w:t>
            </w:r>
          </w:p>
        </w:tc>
        <w:tc>
          <w:tcPr>
            <w:tcW w:w="5519" w:type="dxa"/>
            <w:tcBorders>
              <w:top w:val="single" w:sz="8" w:space="0" w:color="BFBFBF"/>
              <w:left w:val="single" w:sz="8" w:space="0" w:color="BFBFBF"/>
              <w:bottom w:val="single" w:sz="8" w:space="0" w:color="BFBFBF"/>
              <w:right w:val="single" w:sz="8" w:space="0" w:color="BFBFBF"/>
            </w:tcBorders>
          </w:tcPr>
          <w:p w14:paraId="25153158" w14:textId="30240F6A"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w:t>
            </w:r>
            <w:r w:rsidR="005F03B7">
              <w:rPr>
                <w:rFonts w:asciiTheme="majorHAnsi" w:hAnsiTheme="majorHAnsi"/>
                <w:sz w:val="20"/>
              </w:rPr>
              <w:t>previously</w:t>
            </w:r>
            <w:r w:rsidR="00811D14" w:rsidRPr="00811D14">
              <w:rPr>
                <w:rFonts w:asciiTheme="majorHAnsi" w:hAnsiTheme="majorHAnsi"/>
                <w:sz w:val="20"/>
              </w:rPr>
              <w:t xml:space="preserve"> applied for authorisation by the Central Bank or any other regulatory authority (in the State or elsewhere) and had such an application refused?</w:t>
            </w:r>
          </w:p>
        </w:tc>
        <w:tc>
          <w:tcPr>
            <w:tcW w:w="850" w:type="dxa"/>
            <w:tcBorders>
              <w:top w:val="single" w:sz="8" w:space="0" w:color="BFBFBF"/>
              <w:left w:val="single" w:sz="8" w:space="0" w:color="BFBFBF"/>
              <w:bottom w:val="single" w:sz="8" w:space="0" w:color="BFBFBF"/>
              <w:right w:val="single" w:sz="8" w:space="0" w:color="BFBFBF"/>
            </w:tcBorders>
          </w:tcPr>
          <w:p w14:paraId="3912C19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F9A197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372EE453"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F08535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3.4.7</w:t>
            </w:r>
          </w:p>
        </w:tc>
        <w:tc>
          <w:tcPr>
            <w:tcW w:w="5519" w:type="dxa"/>
            <w:tcBorders>
              <w:top w:val="single" w:sz="8" w:space="0" w:color="BFBFBF"/>
              <w:left w:val="single" w:sz="8" w:space="0" w:color="BFBFBF"/>
              <w:bottom w:val="single" w:sz="8" w:space="0" w:color="BFBFBF"/>
              <w:right w:val="single" w:sz="8" w:space="0" w:color="BFBFBF"/>
            </w:tcBorders>
          </w:tcPr>
          <w:p w14:paraId="4D7217EE" w14:textId="4E6E6060"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w:t>
            </w:r>
            <w:r w:rsidR="005F03B7">
              <w:rPr>
                <w:rFonts w:asciiTheme="majorHAnsi" w:hAnsiTheme="majorHAnsi"/>
                <w:sz w:val="20"/>
              </w:rPr>
              <w:t>previously a</w:t>
            </w:r>
            <w:r w:rsidR="00811D14" w:rsidRPr="00811D14">
              <w:rPr>
                <w:rFonts w:asciiTheme="majorHAnsi" w:hAnsiTheme="majorHAnsi"/>
                <w:sz w:val="20"/>
              </w:rPr>
              <w:t>pplied for authorisation by the Central Bank or any other regulatory agency (in the State or elsewhere) and decided not to proceed with such an application after having made it?</w:t>
            </w:r>
          </w:p>
        </w:tc>
        <w:tc>
          <w:tcPr>
            <w:tcW w:w="850" w:type="dxa"/>
            <w:tcBorders>
              <w:top w:val="single" w:sz="8" w:space="0" w:color="BFBFBF"/>
              <w:left w:val="single" w:sz="8" w:space="0" w:color="BFBFBF"/>
              <w:bottom w:val="single" w:sz="8" w:space="0" w:color="BFBFBF"/>
              <w:right w:val="single" w:sz="8" w:space="0" w:color="BFBFBF"/>
            </w:tcBorders>
          </w:tcPr>
          <w:p w14:paraId="2D0CF1C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4A55EB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6C8719BA"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1CFA223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42FE63B4"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443C92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789CC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B2524BC" w14:textId="77777777" w:rsidTr="00A75348">
        <w:trPr>
          <w:cantSplit/>
        </w:trPr>
        <w:tc>
          <w:tcPr>
            <w:tcW w:w="992" w:type="dxa"/>
            <w:gridSpan w:val="2"/>
            <w:tcBorders>
              <w:top w:val="single" w:sz="8" w:space="0" w:color="BFBFBF"/>
              <w:left w:val="single" w:sz="8" w:space="0" w:color="BFBFBF"/>
              <w:bottom w:val="single" w:sz="8" w:space="0" w:color="BFBFBF"/>
              <w:right w:val="single" w:sz="8" w:space="0" w:color="BFBFBF"/>
            </w:tcBorders>
          </w:tcPr>
          <w:p w14:paraId="15F2E3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3.4.8</w:t>
            </w:r>
          </w:p>
        </w:tc>
        <w:tc>
          <w:tcPr>
            <w:tcW w:w="5519" w:type="dxa"/>
            <w:tcBorders>
              <w:top w:val="single" w:sz="8" w:space="0" w:color="BFBFBF"/>
              <w:left w:val="single" w:sz="8" w:space="0" w:color="BFBFBF"/>
              <w:bottom w:val="single" w:sz="8" w:space="0" w:color="BFBFBF"/>
              <w:right w:val="single" w:sz="8" w:space="0" w:color="BFBFBF"/>
            </w:tcBorders>
          </w:tcPr>
          <w:p w14:paraId="221E5EDA" w14:textId="7C876470" w:rsidR="00811D14" w:rsidRPr="00811D14" w:rsidRDefault="00B7058E" w:rsidP="00DE4F1E">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cquirer(s) a member(s) of any professional association or trade body (in the State or elsewhere)?</w:t>
            </w:r>
          </w:p>
        </w:tc>
        <w:tc>
          <w:tcPr>
            <w:tcW w:w="850" w:type="dxa"/>
            <w:tcBorders>
              <w:top w:val="single" w:sz="8" w:space="0" w:color="BFBFBF"/>
              <w:left w:val="single" w:sz="8" w:space="0" w:color="BFBFBF"/>
              <w:bottom w:val="single" w:sz="8" w:space="0" w:color="BFBFBF"/>
              <w:right w:val="single" w:sz="8" w:space="0" w:color="BFBFBF"/>
            </w:tcBorders>
          </w:tcPr>
          <w:p w14:paraId="022998A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0D309A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7584C456"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AFEF01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114DEAF1"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753ADCB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E31548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6853FFC0"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16D1CD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3.4.9</w:t>
            </w:r>
          </w:p>
        </w:tc>
        <w:tc>
          <w:tcPr>
            <w:tcW w:w="5519" w:type="dxa"/>
            <w:tcBorders>
              <w:top w:val="single" w:sz="8" w:space="0" w:color="BFBFBF"/>
              <w:left w:val="single" w:sz="8" w:space="0" w:color="BFBFBF"/>
              <w:bottom w:val="single" w:sz="8" w:space="0" w:color="BFBFBF"/>
              <w:right w:val="single" w:sz="8" w:space="0" w:color="BFBFBF"/>
            </w:tcBorders>
          </w:tcPr>
          <w:p w14:paraId="51F838D9" w14:textId="4CD1E666"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cquirer(s)</w:t>
            </w:r>
            <w:r w:rsidR="00811D14" w:rsidRPr="00811D14">
              <w:rPr>
                <w:rStyle w:val="FootnoteReference"/>
                <w:rFonts w:asciiTheme="majorHAnsi" w:hAnsiTheme="majorHAnsi"/>
                <w:sz w:val="20"/>
              </w:rPr>
              <w:footnoteReference w:id="22"/>
            </w:r>
            <w:r w:rsidR="00811D14" w:rsidRPr="00811D14">
              <w:rPr>
                <w:rFonts w:asciiTheme="majorHAnsi" w:hAnsiTheme="majorHAnsi"/>
                <w:sz w:val="20"/>
              </w:rPr>
              <w:t xml:space="preserve"> ever applied for authorisation, membership or recognition by a body described in question 3.4.8 and had such an application refused?</w:t>
            </w:r>
          </w:p>
        </w:tc>
        <w:tc>
          <w:tcPr>
            <w:tcW w:w="850" w:type="dxa"/>
            <w:tcBorders>
              <w:top w:val="single" w:sz="8" w:space="0" w:color="BFBFBF"/>
              <w:left w:val="single" w:sz="8" w:space="0" w:color="BFBFBF"/>
              <w:bottom w:val="single" w:sz="8" w:space="0" w:color="BFBFBF"/>
              <w:right w:val="single" w:sz="8" w:space="0" w:color="BFBFBF"/>
            </w:tcBorders>
          </w:tcPr>
          <w:p w14:paraId="3AA9C76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E52C4C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4B9020E4"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798753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57992F6E"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ABD61E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E61DE0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EF54E2F"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734A9CF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3.4.10</w:t>
            </w:r>
          </w:p>
        </w:tc>
        <w:tc>
          <w:tcPr>
            <w:tcW w:w="5519" w:type="dxa"/>
            <w:tcBorders>
              <w:top w:val="single" w:sz="8" w:space="0" w:color="BFBFBF"/>
              <w:left w:val="single" w:sz="8" w:space="0" w:color="BFBFBF"/>
              <w:bottom w:val="single" w:sz="8" w:space="0" w:color="BFBFBF"/>
              <w:right w:val="single" w:sz="8" w:space="0" w:color="BFBFBF"/>
            </w:tcBorders>
          </w:tcPr>
          <w:p w14:paraId="1073F31E" w14:textId="296051EC"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ever applied for authorisation, membership or recognition by a body </w:t>
            </w:r>
            <w:r w:rsidR="00811D14" w:rsidRPr="00811D14">
              <w:rPr>
                <w:rFonts w:asciiTheme="majorHAnsi" w:hAnsiTheme="majorHAnsi"/>
                <w:sz w:val="20"/>
              </w:rPr>
              <w:lastRenderedPageBreak/>
              <w:t>described in question 3.4.8 and decided not to proceed with such an application after having made it?</w:t>
            </w:r>
          </w:p>
        </w:tc>
        <w:tc>
          <w:tcPr>
            <w:tcW w:w="850" w:type="dxa"/>
            <w:tcBorders>
              <w:top w:val="single" w:sz="8" w:space="0" w:color="BFBFBF"/>
              <w:left w:val="single" w:sz="8" w:space="0" w:color="BFBFBF"/>
              <w:bottom w:val="single" w:sz="8" w:space="0" w:color="BFBFBF"/>
              <w:right w:val="single" w:sz="8" w:space="0" w:color="BFBFBF"/>
            </w:tcBorders>
          </w:tcPr>
          <w:p w14:paraId="4B427B7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087A5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4F8FAC21"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3C5602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66069467"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578244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D13E6F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FAFE116"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55CB3C2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3.4.11</w:t>
            </w:r>
          </w:p>
        </w:tc>
        <w:tc>
          <w:tcPr>
            <w:tcW w:w="5519" w:type="dxa"/>
            <w:tcBorders>
              <w:top w:val="single" w:sz="8" w:space="0" w:color="BFBFBF"/>
              <w:left w:val="single" w:sz="8" w:space="0" w:color="BFBFBF"/>
              <w:bottom w:val="single" w:sz="8" w:space="0" w:color="BFBFBF"/>
              <w:right w:val="single" w:sz="8" w:space="0" w:color="BFBFBF"/>
            </w:tcBorders>
          </w:tcPr>
          <w:p w14:paraId="70CEF5DC" w14:textId="5DB29759"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Has/have a petition for the compulsory winding-up, an application for a dissolution order or a bankrup</w:t>
            </w:r>
            <w:r w:rsidR="00B7058E">
              <w:rPr>
                <w:rFonts w:asciiTheme="majorHAnsi" w:hAnsiTheme="majorHAnsi"/>
                <w:sz w:val="20"/>
              </w:rPr>
              <w:t>tcy petition in respect of the Proposed A</w:t>
            </w:r>
            <w:r w:rsidRPr="00811D14">
              <w:rPr>
                <w:rFonts w:asciiTheme="majorHAnsi" w:hAnsiTheme="majorHAnsi"/>
                <w:sz w:val="20"/>
              </w:rPr>
              <w:t>cquirer(s), been served at any time in the past 5 years?</w:t>
            </w:r>
          </w:p>
        </w:tc>
        <w:tc>
          <w:tcPr>
            <w:tcW w:w="850" w:type="dxa"/>
            <w:tcBorders>
              <w:top w:val="single" w:sz="8" w:space="0" w:color="BFBFBF"/>
              <w:left w:val="single" w:sz="8" w:space="0" w:color="BFBFBF"/>
              <w:bottom w:val="single" w:sz="8" w:space="0" w:color="BFBFBF"/>
              <w:right w:val="single" w:sz="8" w:space="0" w:color="BFBFBF"/>
            </w:tcBorders>
          </w:tcPr>
          <w:p w14:paraId="4EBAEF6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47E632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0F494D0E"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95AC8C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7AD4840E"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45DAF52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BFC0B4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E5F5964"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A1DD6A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3.4.12</w:t>
            </w:r>
          </w:p>
        </w:tc>
        <w:tc>
          <w:tcPr>
            <w:tcW w:w="5519" w:type="dxa"/>
            <w:tcBorders>
              <w:top w:val="single" w:sz="8" w:space="0" w:color="BFBFBF"/>
              <w:left w:val="single" w:sz="8" w:space="0" w:color="BFBFBF"/>
              <w:bottom w:val="single" w:sz="8" w:space="0" w:color="BFBFBF"/>
              <w:right w:val="single" w:sz="8" w:space="0" w:color="BFBFBF"/>
            </w:tcBorders>
          </w:tcPr>
          <w:p w14:paraId="35C05980" w14:textId="712518C4" w:rsidR="00811D14" w:rsidRPr="00811D14" w:rsidRDefault="00B7058E" w:rsidP="00DE4F1E">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 xml:space="preserve">cquirer(s) aware that </w:t>
            </w:r>
            <w:r w:rsidR="00990D75">
              <w:rPr>
                <w:rFonts w:asciiTheme="majorHAnsi" w:hAnsiTheme="majorHAnsi"/>
                <w:sz w:val="20"/>
              </w:rPr>
              <w:t xml:space="preserve">a </w:t>
            </w:r>
            <w:r w:rsidR="00811D14" w:rsidRPr="00811D14">
              <w:rPr>
                <w:rFonts w:asciiTheme="majorHAnsi" w:hAnsiTheme="majorHAnsi"/>
                <w:sz w:val="20"/>
              </w:rPr>
              <w:t xml:space="preserve">petition </w:t>
            </w:r>
            <w:r w:rsidR="00990D75">
              <w:rPr>
                <w:rFonts w:asciiTheme="majorHAnsi" w:hAnsiTheme="majorHAnsi"/>
                <w:sz w:val="20"/>
              </w:rPr>
              <w:t xml:space="preserve">of the kind described in 3.4.11 </w:t>
            </w:r>
            <w:r w:rsidR="00811D14" w:rsidRPr="00811D14">
              <w:rPr>
                <w:rFonts w:asciiTheme="majorHAnsi" w:hAnsiTheme="majorHAnsi"/>
                <w:sz w:val="20"/>
              </w:rPr>
              <w:t>is pending?</w:t>
            </w:r>
          </w:p>
        </w:tc>
        <w:tc>
          <w:tcPr>
            <w:tcW w:w="850" w:type="dxa"/>
            <w:tcBorders>
              <w:top w:val="single" w:sz="8" w:space="0" w:color="BFBFBF"/>
              <w:left w:val="single" w:sz="8" w:space="0" w:color="BFBFBF"/>
              <w:bottom w:val="single" w:sz="8" w:space="0" w:color="BFBFBF"/>
              <w:right w:val="single" w:sz="8" w:space="0" w:color="BFBFBF"/>
            </w:tcBorders>
          </w:tcPr>
          <w:p w14:paraId="2F364A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0C205A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632DD24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AF531F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B8B7686"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04ED4C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B450DC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006B6C0"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FE8988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3.4.13</w:t>
            </w:r>
          </w:p>
        </w:tc>
        <w:tc>
          <w:tcPr>
            <w:tcW w:w="5551" w:type="dxa"/>
            <w:gridSpan w:val="2"/>
            <w:tcBorders>
              <w:top w:val="single" w:sz="8" w:space="0" w:color="BFBFBF"/>
              <w:left w:val="single" w:sz="8" w:space="0" w:color="BFBFBF"/>
              <w:bottom w:val="single" w:sz="8" w:space="0" w:color="BFBFBF"/>
              <w:right w:val="single" w:sz="8" w:space="0" w:color="BFBFBF"/>
            </w:tcBorders>
          </w:tcPr>
          <w:p w14:paraId="492F54DF" w14:textId="56081ED2"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Has/have any qualifying shareholder, intra-group-company, related undertaking or associat</w:t>
            </w:r>
            <w:r w:rsidR="00B7058E">
              <w:rPr>
                <w:rFonts w:asciiTheme="majorHAnsi" w:hAnsiTheme="majorHAnsi"/>
                <w:sz w:val="20"/>
                <w:lang w:val="en-US"/>
              </w:rPr>
              <w:t>ed undertaking of the Proposed A</w:t>
            </w:r>
            <w:r w:rsidRPr="00811D14">
              <w:rPr>
                <w:rFonts w:asciiTheme="majorHAnsi" w:hAnsiTheme="majorHAnsi"/>
                <w:sz w:val="20"/>
                <w:lang w:val="en-US"/>
              </w:rPr>
              <w:t>cquirer(s) been the subject of a winding up, a dissolution or bankruptcy proceedings at any time in the previous five years?</w:t>
            </w:r>
          </w:p>
        </w:tc>
        <w:tc>
          <w:tcPr>
            <w:tcW w:w="850" w:type="dxa"/>
            <w:tcBorders>
              <w:top w:val="single" w:sz="8" w:space="0" w:color="BFBFBF"/>
              <w:left w:val="single" w:sz="8" w:space="0" w:color="BFBFBF"/>
              <w:bottom w:val="single" w:sz="8" w:space="0" w:color="BFBFBF"/>
              <w:right w:val="single" w:sz="8" w:space="0" w:color="BFBFBF"/>
            </w:tcBorders>
          </w:tcPr>
          <w:p w14:paraId="37D7B7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9B7821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8C844BF"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C9DAA0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2790DD48"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7B85EDF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C0722A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EC15A3B"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602071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3.4.14</w:t>
            </w:r>
          </w:p>
        </w:tc>
        <w:tc>
          <w:tcPr>
            <w:tcW w:w="5551" w:type="dxa"/>
            <w:gridSpan w:val="2"/>
            <w:tcBorders>
              <w:top w:val="single" w:sz="8" w:space="0" w:color="BFBFBF"/>
              <w:left w:val="single" w:sz="8" w:space="0" w:color="BFBFBF"/>
              <w:bottom w:val="single" w:sz="8" w:space="0" w:color="BFBFBF"/>
              <w:right w:val="single" w:sz="8" w:space="0" w:color="BFBFBF"/>
            </w:tcBorders>
          </w:tcPr>
          <w:p w14:paraId="26D6BD92" w14:textId="70930627"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Is/are the </w:t>
            </w:r>
            <w:r w:rsidR="00B7058E">
              <w:rPr>
                <w:rFonts w:asciiTheme="majorHAnsi" w:hAnsiTheme="majorHAnsi"/>
                <w:sz w:val="20"/>
                <w:lang w:val="en-US"/>
              </w:rPr>
              <w:t>Proposed A</w:t>
            </w:r>
            <w:r w:rsidRPr="00811D14">
              <w:rPr>
                <w:rFonts w:asciiTheme="majorHAnsi" w:hAnsiTheme="majorHAnsi"/>
                <w:sz w:val="20"/>
                <w:lang w:val="en-US"/>
              </w:rPr>
              <w:t>cquirer(s) aware of any tax compliance issues that any of its qualifying shareholders/ directors/ partners may have?</w:t>
            </w:r>
          </w:p>
        </w:tc>
        <w:tc>
          <w:tcPr>
            <w:tcW w:w="850" w:type="dxa"/>
            <w:tcBorders>
              <w:top w:val="single" w:sz="8" w:space="0" w:color="BFBFBF"/>
              <w:left w:val="single" w:sz="8" w:space="0" w:color="BFBFBF"/>
              <w:bottom w:val="single" w:sz="8" w:space="0" w:color="BFBFBF"/>
              <w:right w:val="single" w:sz="8" w:space="0" w:color="BFBFBF"/>
            </w:tcBorders>
          </w:tcPr>
          <w:p w14:paraId="1733571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79FF68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3014C02"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AAF645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5A884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3CE7F74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A073EC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D3A8C84"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3CDED8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3.4.15</w:t>
            </w:r>
          </w:p>
        </w:tc>
        <w:tc>
          <w:tcPr>
            <w:tcW w:w="5551" w:type="dxa"/>
            <w:gridSpan w:val="2"/>
            <w:tcBorders>
              <w:top w:val="single" w:sz="8" w:space="0" w:color="BFBFBF"/>
              <w:left w:val="single" w:sz="8" w:space="0" w:color="BFBFBF"/>
              <w:bottom w:val="single" w:sz="8" w:space="0" w:color="BFBFBF"/>
              <w:right w:val="single" w:sz="8" w:space="0" w:color="BFBFBF"/>
            </w:tcBorders>
          </w:tcPr>
          <w:p w14:paraId="5E1D1C3E" w14:textId="6FC9947A"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Is the </w:t>
            </w:r>
            <w:r w:rsidR="00B7058E">
              <w:rPr>
                <w:rFonts w:asciiTheme="majorHAnsi" w:hAnsiTheme="majorHAnsi"/>
                <w:sz w:val="20"/>
                <w:lang w:val="en-US"/>
              </w:rPr>
              <w:t>Proposed A</w:t>
            </w:r>
            <w:r w:rsidRPr="00811D14">
              <w:rPr>
                <w:rFonts w:asciiTheme="majorHAnsi" w:hAnsiTheme="majorHAnsi"/>
                <w:sz w:val="20"/>
                <w:lang w:val="en-US"/>
              </w:rPr>
              <w:t>cquirer(s) / an intra-group-company aware of any allegations of fraud, dishonesty, breach of trust, insider dealing or market manipulation in respect of any of its qualifying shareholders/ directors/ partners/ employees?</w:t>
            </w:r>
          </w:p>
        </w:tc>
        <w:tc>
          <w:tcPr>
            <w:tcW w:w="850" w:type="dxa"/>
            <w:tcBorders>
              <w:top w:val="single" w:sz="8" w:space="0" w:color="BFBFBF"/>
              <w:left w:val="single" w:sz="8" w:space="0" w:color="BFBFBF"/>
              <w:bottom w:val="single" w:sz="8" w:space="0" w:color="BFBFBF"/>
              <w:right w:val="single" w:sz="8" w:space="0" w:color="BFBFBF"/>
            </w:tcBorders>
          </w:tcPr>
          <w:p w14:paraId="1DD1611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485D4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A1019E3"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A2D52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67C7F0E8"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7C71EF3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9F3D3C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807EF4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36BDF3D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3.4.16</w:t>
            </w:r>
          </w:p>
        </w:tc>
        <w:tc>
          <w:tcPr>
            <w:tcW w:w="5551" w:type="dxa"/>
            <w:gridSpan w:val="2"/>
            <w:tcBorders>
              <w:top w:val="single" w:sz="8" w:space="0" w:color="BFBFBF"/>
              <w:left w:val="single" w:sz="8" w:space="0" w:color="BFBFBF"/>
              <w:bottom w:val="single" w:sz="8" w:space="0" w:color="BFBFBF"/>
              <w:right w:val="single" w:sz="8" w:space="0" w:color="BFBFBF"/>
            </w:tcBorders>
          </w:tcPr>
          <w:p w14:paraId="303FE81B" w14:textId="7E2EB012"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w:t>
            </w:r>
            <w:r w:rsidR="00811D14" w:rsidRPr="00811D14">
              <w:rPr>
                <w:rFonts w:asciiTheme="majorHAnsi" w:hAnsiTheme="majorHAnsi"/>
                <w:sz w:val="20"/>
                <w:lang w:val="en-US"/>
              </w:rPr>
              <w:t xml:space="preserve">roposed </w:t>
            </w:r>
            <w:r>
              <w:rPr>
                <w:rFonts w:asciiTheme="majorHAnsi" w:hAnsiTheme="majorHAnsi"/>
                <w:sz w:val="20"/>
                <w:lang w:val="en-US"/>
              </w:rPr>
              <w:t>A</w:t>
            </w:r>
            <w:r w:rsidR="00811D14" w:rsidRPr="00811D14">
              <w:rPr>
                <w:rFonts w:asciiTheme="majorHAnsi" w:hAnsiTheme="majorHAnsi"/>
                <w:sz w:val="20"/>
                <w:lang w:val="en-US"/>
              </w:rPr>
              <w:t>cquirer(s) / an intra-group-company at any time in the past five years:</w:t>
            </w:r>
          </w:p>
          <w:p w14:paraId="1EB8105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(a) had a receiver or examiner appointed;</w:t>
            </w:r>
          </w:p>
          <w:p w14:paraId="16581D8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(b) failed to satisfy a debt adjudged due or a debt in respect of which a judgement has been registered;</w:t>
            </w:r>
          </w:p>
          <w:p w14:paraId="4D7236F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(c) entered into a scheme of arrangement or composition of its debts with its creditors?</w:t>
            </w:r>
          </w:p>
        </w:tc>
        <w:tc>
          <w:tcPr>
            <w:tcW w:w="850" w:type="dxa"/>
            <w:tcBorders>
              <w:top w:val="single" w:sz="8" w:space="0" w:color="BFBFBF"/>
              <w:left w:val="single" w:sz="8" w:space="0" w:color="BFBFBF"/>
              <w:bottom w:val="single" w:sz="8" w:space="0" w:color="BFBFBF"/>
              <w:right w:val="single" w:sz="8" w:space="0" w:color="BFBFBF"/>
            </w:tcBorders>
          </w:tcPr>
          <w:p w14:paraId="31B3509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47266BF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EA5A486"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372E1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7931091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69368ED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D13E0D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639442A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3A56B7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C17A1D3"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i/>
                <w:sz w:val="20"/>
                <w:lang w:val="en-US"/>
              </w:rPr>
            </w:pPr>
            <w:r w:rsidRPr="00811D14">
              <w:rPr>
                <w:rFonts w:asciiTheme="majorHAnsi" w:hAnsiTheme="majorHAnsi"/>
                <w:b/>
                <w:i/>
                <w:sz w:val="20"/>
                <w:lang w:val="en-US"/>
              </w:rPr>
              <w:t>Note: The appointments mentioned above include any equivalent appointments made under the laws of another country</w:t>
            </w:r>
          </w:p>
        </w:tc>
        <w:tc>
          <w:tcPr>
            <w:tcW w:w="850" w:type="dxa"/>
            <w:tcBorders>
              <w:top w:val="single" w:sz="8" w:space="0" w:color="BFBFBF"/>
              <w:left w:val="single" w:sz="8" w:space="0" w:color="BFBFBF"/>
              <w:bottom w:val="single" w:sz="8" w:space="0" w:color="BFBFBF"/>
              <w:right w:val="single" w:sz="8" w:space="0" w:color="BFBFBF"/>
            </w:tcBorders>
          </w:tcPr>
          <w:p w14:paraId="51A7D1F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E2F31B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373053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49CCF6F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72AA7A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A6EE10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ABA985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1EC765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E9AFC7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3.4.17</w:t>
            </w:r>
          </w:p>
        </w:tc>
        <w:tc>
          <w:tcPr>
            <w:tcW w:w="5551" w:type="dxa"/>
            <w:gridSpan w:val="2"/>
            <w:tcBorders>
              <w:top w:val="single" w:sz="8" w:space="0" w:color="BFBFBF"/>
              <w:left w:val="single" w:sz="8" w:space="0" w:color="BFBFBF"/>
              <w:bottom w:val="single" w:sz="8" w:space="0" w:color="BFBFBF"/>
              <w:right w:val="single" w:sz="8" w:space="0" w:color="BFBFBF"/>
            </w:tcBorders>
          </w:tcPr>
          <w:p w14:paraId="1AD569DB" w14:textId="0852F7F4" w:rsidR="00811D14" w:rsidRPr="00843A3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rPr>
            </w:pPr>
            <w:r w:rsidRPr="00843A34">
              <w:rPr>
                <w:rFonts w:asciiTheme="majorHAnsi" w:hAnsiTheme="majorHAnsi"/>
                <w:sz w:val="20"/>
              </w:rPr>
              <w:t xml:space="preserve">Has/have the </w:t>
            </w:r>
            <w:r w:rsidR="00B7058E">
              <w:rPr>
                <w:rFonts w:asciiTheme="majorHAnsi" w:hAnsiTheme="majorHAnsi"/>
                <w:sz w:val="20"/>
              </w:rPr>
              <w:t>Proposed A</w:t>
            </w:r>
            <w:r w:rsidRPr="00843A34">
              <w:rPr>
                <w:rFonts w:asciiTheme="majorHAnsi" w:hAnsiTheme="majorHAnsi"/>
                <w:sz w:val="20"/>
              </w:rPr>
              <w:t>cquirer(s) / an intra-group-company, at any time, been refused or had withdrawn any licence, recognition or authorisation under the Consumer Credit Act, 1995?</w:t>
            </w:r>
          </w:p>
        </w:tc>
        <w:tc>
          <w:tcPr>
            <w:tcW w:w="850" w:type="dxa"/>
            <w:tcBorders>
              <w:top w:val="single" w:sz="8" w:space="0" w:color="BFBFBF"/>
              <w:left w:val="single" w:sz="8" w:space="0" w:color="BFBFBF"/>
              <w:bottom w:val="single" w:sz="8" w:space="0" w:color="BFBFBF"/>
              <w:right w:val="single" w:sz="8" w:space="0" w:color="BFBFBF"/>
            </w:tcBorders>
          </w:tcPr>
          <w:p w14:paraId="084AC89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7FEB82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9047FC6"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784688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DA9FD99" w14:textId="77777777" w:rsidR="00811D14" w:rsidRPr="00843A3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D729D2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104322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00D6107"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CA6899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3.4.18</w:t>
            </w:r>
          </w:p>
        </w:tc>
        <w:tc>
          <w:tcPr>
            <w:tcW w:w="5551" w:type="dxa"/>
            <w:gridSpan w:val="2"/>
            <w:tcBorders>
              <w:top w:val="single" w:sz="8" w:space="0" w:color="BFBFBF"/>
              <w:left w:val="single" w:sz="8" w:space="0" w:color="BFBFBF"/>
              <w:bottom w:val="single" w:sz="8" w:space="0" w:color="BFBFBF"/>
              <w:right w:val="single" w:sz="8" w:space="0" w:color="BFBFBF"/>
            </w:tcBorders>
          </w:tcPr>
          <w:p w14:paraId="0BF9950B" w14:textId="73E460A3" w:rsidR="00811D14" w:rsidRPr="00843A3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rPr>
            </w:pPr>
            <w:r>
              <w:rPr>
                <w:rFonts w:asciiTheme="majorHAnsi" w:hAnsiTheme="majorHAnsi"/>
                <w:sz w:val="20"/>
              </w:rPr>
              <w:t>Has/have the Proposed A</w:t>
            </w:r>
            <w:r w:rsidR="00811D14" w:rsidRPr="00843A34">
              <w:rPr>
                <w:rFonts w:asciiTheme="majorHAnsi" w:hAnsiTheme="majorHAnsi"/>
                <w:sz w:val="20"/>
              </w:rPr>
              <w:t>cquirer(s)/ an intra-group-company at any time had any authorisation/licence to carry on investment, banking or insurance business, in the State or elsewhere, revoked?</w:t>
            </w:r>
          </w:p>
        </w:tc>
        <w:tc>
          <w:tcPr>
            <w:tcW w:w="850" w:type="dxa"/>
            <w:tcBorders>
              <w:top w:val="single" w:sz="8" w:space="0" w:color="BFBFBF"/>
              <w:left w:val="single" w:sz="8" w:space="0" w:color="BFBFBF"/>
              <w:bottom w:val="single" w:sz="8" w:space="0" w:color="BFBFBF"/>
              <w:right w:val="single" w:sz="8" w:space="0" w:color="BFBFBF"/>
            </w:tcBorders>
          </w:tcPr>
          <w:p w14:paraId="00D76E0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3A51B1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1DF268D"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C5031C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B921F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4FCD19D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A64A3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A1790B3"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8D6DCC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3.4.19</w:t>
            </w:r>
          </w:p>
        </w:tc>
        <w:tc>
          <w:tcPr>
            <w:tcW w:w="5551" w:type="dxa"/>
            <w:gridSpan w:val="2"/>
            <w:tcBorders>
              <w:top w:val="single" w:sz="8" w:space="0" w:color="BFBFBF"/>
              <w:left w:val="single" w:sz="8" w:space="0" w:color="BFBFBF"/>
              <w:bottom w:val="single" w:sz="8" w:space="0" w:color="BFBFBF"/>
              <w:right w:val="single" w:sz="8" w:space="0" w:color="BFBFBF"/>
            </w:tcBorders>
          </w:tcPr>
          <w:p w14:paraId="65E03A78" w14:textId="343279E2"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Pr="00811D14">
              <w:rPr>
                <w:rFonts w:asciiTheme="majorHAnsi" w:hAnsiTheme="majorHAnsi"/>
                <w:sz w:val="20"/>
                <w:lang w:val="en-US"/>
              </w:rPr>
              <w:t>cquirer(s) / an intra-group-company ever been subject to any disciplinary measures by any regulatory body of which it is/or was a member?</w:t>
            </w:r>
          </w:p>
        </w:tc>
        <w:tc>
          <w:tcPr>
            <w:tcW w:w="850" w:type="dxa"/>
            <w:tcBorders>
              <w:top w:val="single" w:sz="8" w:space="0" w:color="BFBFBF"/>
              <w:left w:val="single" w:sz="8" w:space="0" w:color="BFBFBF"/>
              <w:bottom w:val="single" w:sz="8" w:space="0" w:color="BFBFBF"/>
              <w:right w:val="single" w:sz="8" w:space="0" w:color="BFBFBF"/>
            </w:tcBorders>
          </w:tcPr>
          <w:p w14:paraId="663003C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B0CEE1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7EEBF7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516E5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2A6BEACD"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091B85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FD98C7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4971ECB"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D3348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3.4.20</w:t>
            </w:r>
          </w:p>
        </w:tc>
        <w:tc>
          <w:tcPr>
            <w:tcW w:w="5551" w:type="dxa"/>
            <w:gridSpan w:val="2"/>
            <w:tcBorders>
              <w:top w:val="single" w:sz="8" w:space="0" w:color="BFBFBF"/>
              <w:left w:val="single" w:sz="8" w:space="0" w:color="BFBFBF"/>
              <w:bottom w:val="single" w:sz="8" w:space="0" w:color="BFBFBF"/>
              <w:right w:val="single" w:sz="8" w:space="0" w:color="BFBFBF"/>
            </w:tcBorders>
          </w:tcPr>
          <w:p w14:paraId="3382E953" w14:textId="399D00B5"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Proposed A</w:t>
            </w:r>
            <w:r w:rsidR="00811D14" w:rsidRPr="00811D14">
              <w:rPr>
                <w:rFonts w:asciiTheme="majorHAnsi" w:hAnsiTheme="majorHAnsi"/>
                <w:sz w:val="20"/>
                <w:lang w:val="en-US"/>
              </w:rPr>
              <w:t>cquirer(s) changed its legal advisors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403DD49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F1285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337654F"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4850F3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0FA47C2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343CBF1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97B88A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11CC88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F36695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3.4.21</w:t>
            </w:r>
          </w:p>
        </w:tc>
        <w:tc>
          <w:tcPr>
            <w:tcW w:w="5551" w:type="dxa"/>
            <w:gridSpan w:val="2"/>
            <w:tcBorders>
              <w:top w:val="single" w:sz="8" w:space="0" w:color="BFBFBF"/>
              <w:left w:val="single" w:sz="8" w:space="0" w:color="BFBFBF"/>
              <w:bottom w:val="single" w:sz="8" w:space="0" w:color="BFBFBF"/>
              <w:right w:val="single" w:sz="8" w:space="0" w:color="BFBFBF"/>
            </w:tcBorders>
          </w:tcPr>
          <w:p w14:paraId="1573AF5C" w14:textId="0CAFEB4D"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changed bankers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121B09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235482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tbl>
      <w:tblPr>
        <w:tblpPr w:leftFromText="180" w:rightFromText="180" w:vertAnchor="text" w:horzAnchor="margin" w:tblpY="275"/>
        <w:tblW w:w="8222" w:type="dxa"/>
        <w:tblBorders>
          <w:top w:val="nil"/>
          <w:left w:val="nil"/>
          <w:right w:val="nil"/>
        </w:tblBorders>
        <w:tblLayout w:type="fixed"/>
        <w:tblLook w:val="0000" w:firstRow="0" w:lastRow="0" w:firstColumn="0" w:lastColumn="0" w:noHBand="0" w:noVBand="0"/>
      </w:tblPr>
      <w:tblGrid>
        <w:gridCol w:w="992"/>
        <w:gridCol w:w="5529"/>
        <w:gridCol w:w="850"/>
        <w:gridCol w:w="851"/>
      </w:tblGrid>
      <w:tr w:rsidR="00811D14" w:rsidRPr="00811D14" w14:paraId="460D3EAC"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9C46D8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3.4.22</w:t>
            </w:r>
          </w:p>
        </w:tc>
        <w:tc>
          <w:tcPr>
            <w:tcW w:w="5529" w:type="dxa"/>
            <w:tcBorders>
              <w:top w:val="single" w:sz="8" w:space="0" w:color="BFBFBF"/>
              <w:left w:val="single" w:sz="8" w:space="0" w:color="BFBFBF"/>
              <w:bottom w:val="single" w:sz="8" w:space="0" w:color="BFBFBF"/>
              <w:right w:val="single" w:sz="8" w:space="0" w:color="BFBFBF"/>
            </w:tcBorders>
          </w:tcPr>
          <w:p w14:paraId="2FAA898B" w14:textId="2B34A98D"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Proposed A</w:t>
            </w:r>
            <w:r w:rsidR="00811D14" w:rsidRPr="00811D14">
              <w:rPr>
                <w:rFonts w:asciiTheme="majorHAnsi" w:hAnsiTheme="majorHAnsi"/>
                <w:sz w:val="20"/>
                <w:lang w:val="en-US"/>
              </w:rPr>
              <w:t>cquirer(s) changed auditors in the three years prior to the date of this notifi</w:t>
            </w:r>
            <w:r w:rsidR="00811D14" w:rsidRPr="00811D14">
              <w:rPr>
                <w:rFonts w:asciiTheme="majorHAnsi" w:hAnsiTheme="majorHAnsi"/>
                <w:b/>
                <w:sz w:val="20"/>
                <w:lang w:val="en-US"/>
              </w:rPr>
              <w:t>c</w:t>
            </w:r>
            <w:r w:rsidR="00811D14" w:rsidRPr="00811D14">
              <w:rPr>
                <w:rFonts w:asciiTheme="majorHAnsi" w:hAnsiTheme="majorHAnsi"/>
                <w:sz w:val="20"/>
                <w:lang w:val="en-US"/>
              </w:rPr>
              <w:t>ation?</w:t>
            </w:r>
          </w:p>
        </w:tc>
        <w:tc>
          <w:tcPr>
            <w:tcW w:w="850" w:type="dxa"/>
            <w:tcBorders>
              <w:top w:val="single" w:sz="8" w:space="0" w:color="BFBFBF"/>
              <w:left w:val="single" w:sz="8" w:space="0" w:color="BFBFBF"/>
              <w:bottom w:val="single" w:sz="8" w:space="0" w:color="BFBFBF"/>
              <w:right w:val="single" w:sz="8" w:space="0" w:color="BFBFBF"/>
            </w:tcBorders>
          </w:tcPr>
          <w:p w14:paraId="3C6B677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F6E505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B4C4AFB"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52A2C5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3DF3057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2F26024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032E37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DF5393C" w14:textId="77777777" w:rsidTr="00494E72">
        <w:tc>
          <w:tcPr>
            <w:tcW w:w="992" w:type="dxa"/>
            <w:tcBorders>
              <w:top w:val="single" w:sz="8" w:space="0" w:color="BFBFBF"/>
              <w:left w:val="single" w:sz="8" w:space="0" w:color="BFBFBF"/>
              <w:bottom w:val="single" w:sz="8" w:space="0" w:color="BFBFBF"/>
              <w:right w:val="single" w:sz="8" w:space="0" w:color="BFBFBF"/>
            </w:tcBorders>
          </w:tcPr>
          <w:p w14:paraId="58E54C5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3.4.23</w:t>
            </w:r>
          </w:p>
        </w:tc>
        <w:tc>
          <w:tcPr>
            <w:tcW w:w="5529" w:type="dxa"/>
            <w:tcBorders>
              <w:top w:val="single" w:sz="8" w:space="0" w:color="BFBFBF"/>
              <w:left w:val="single" w:sz="8" w:space="0" w:color="BFBFBF"/>
              <w:bottom w:val="single" w:sz="8" w:space="0" w:color="BFBFBF"/>
              <w:right w:val="single" w:sz="8" w:space="0" w:color="BFBFBF"/>
            </w:tcBorders>
          </w:tcPr>
          <w:p w14:paraId="6FAF42B4" w14:textId="7DBE615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Have any legal proceedings or administrative sanction proceedings been brought in this or any other jurisdiction against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 xml:space="preserve">(s) / an intra-group-company, in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has either been convicted or found liable, in relation to the provision of financial services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319EF9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AC5B6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4A14023" w14:textId="77777777" w:rsidTr="00494E72">
        <w:tc>
          <w:tcPr>
            <w:tcW w:w="992" w:type="dxa"/>
            <w:tcBorders>
              <w:top w:val="single" w:sz="8" w:space="0" w:color="BFBFBF"/>
              <w:left w:val="single" w:sz="8" w:space="0" w:color="BFBFBF"/>
              <w:bottom w:val="single" w:sz="8" w:space="0" w:color="BFBFBF"/>
              <w:right w:val="single" w:sz="8" w:space="0" w:color="BFBFBF"/>
            </w:tcBorders>
          </w:tcPr>
          <w:p w14:paraId="53A19C5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79F8BFB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56E02CE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1271D7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265F2FF" w14:textId="77777777" w:rsidTr="00494E72">
        <w:tc>
          <w:tcPr>
            <w:tcW w:w="992" w:type="dxa"/>
            <w:tcBorders>
              <w:top w:val="single" w:sz="8" w:space="0" w:color="BFBFBF"/>
              <w:left w:val="single" w:sz="8" w:space="0" w:color="BFBFBF"/>
              <w:bottom w:val="single" w:sz="8" w:space="0" w:color="BFBFBF"/>
              <w:right w:val="single" w:sz="8" w:space="0" w:color="BFBFBF"/>
            </w:tcBorders>
          </w:tcPr>
          <w:p w14:paraId="3926284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3.4.24</w:t>
            </w:r>
          </w:p>
        </w:tc>
        <w:tc>
          <w:tcPr>
            <w:tcW w:w="5529" w:type="dxa"/>
            <w:tcBorders>
              <w:top w:val="single" w:sz="8" w:space="0" w:color="BFBFBF"/>
              <w:left w:val="single" w:sz="8" w:space="0" w:color="BFBFBF"/>
              <w:bottom w:val="single" w:sz="8" w:space="0" w:color="BFBFBF"/>
              <w:right w:val="single" w:sz="8" w:space="0" w:color="BFBFBF"/>
            </w:tcBorders>
          </w:tcPr>
          <w:p w14:paraId="07E4E48C" w14:textId="5C16CEF2"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agreed to an out of court settlement at any time in the three years prior to the date of application in respect of legal proceedings brought against it in relation to its financial services?</w:t>
            </w:r>
          </w:p>
        </w:tc>
        <w:tc>
          <w:tcPr>
            <w:tcW w:w="850" w:type="dxa"/>
            <w:tcBorders>
              <w:top w:val="single" w:sz="8" w:space="0" w:color="BFBFBF"/>
              <w:left w:val="single" w:sz="8" w:space="0" w:color="BFBFBF"/>
              <w:bottom w:val="single" w:sz="8" w:space="0" w:color="BFBFBF"/>
              <w:right w:val="single" w:sz="8" w:space="0" w:color="BFBFBF"/>
            </w:tcBorders>
          </w:tcPr>
          <w:p w14:paraId="732088C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422C23C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C177FD8"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C27E8B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7217AAA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0FA409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B8C2F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12BC485" w14:textId="77777777" w:rsidTr="00494E72">
        <w:tc>
          <w:tcPr>
            <w:tcW w:w="992" w:type="dxa"/>
            <w:tcBorders>
              <w:top w:val="single" w:sz="8" w:space="0" w:color="BFBFBF"/>
              <w:left w:val="single" w:sz="8" w:space="0" w:color="BFBFBF"/>
              <w:bottom w:val="single" w:sz="8" w:space="0" w:color="BFBFBF"/>
              <w:right w:val="single" w:sz="8" w:space="0" w:color="BFBFBF"/>
            </w:tcBorders>
          </w:tcPr>
          <w:p w14:paraId="2C907F4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lastRenderedPageBreak/>
              <w:t>3.4.25</w:t>
            </w:r>
          </w:p>
        </w:tc>
        <w:tc>
          <w:tcPr>
            <w:tcW w:w="5529" w:type="dxa"/>
            <w:tcBorders>
              <w:top w:val="single" w:sz="8" w:space="0" w:color="BFBFBF"/>
              <w:left w:val="single" w:sz="8" w:space="0" w:color="BFBFBF"/>
              <w:bottom w:val="single" w:sz="8" w:space="0" w:color="BFBFBF"/>
              <w:right w:val="single" w:sz="8" w:space="0" w:color="BFBFBF"/>
            </w:tcBorders>
          </w:tcPr>
          <w:p w14:paraId="3E6F795F" w14:textId="4E99F5D6"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Is/are the Proposed A</w:t>
            </w:r>
            <w:r w:rsidRPr="00811D14">
              <w:rPr>
                <w:rFonts w:asciiTheme="majorHAnsi" w:hAnsiTheme="majorHAnsi"/>
                <w:sz w:val="20"/>
                <w:lang w:val="en-US"/>
              </w:rPr>
              <w:t>cquirer</w:t>
            </w:r>
            <w:r w:rsidR="00811D14" w:rsidRPr="00811D14">
              <w:rPr>
                <w:rFonts w:asciiTheme="majorHAnsi" w:hAnsiTheme="majorHAnsi"/>
                <w:sz w:val="20"/>
                <w:lang w:val="en-US"/>
              </w:rPr>
              <w:t>(s)/ an intra-group-company currently involved in any proceedings of the type described in questions 3.4.23 and 3.4.24?</w:t>
            </w:r>
          </w:p>
        </w:tc>
        <w:tc>
          <w:tcPr>
            <w:tcW w:w="850" w:type="dxa"/>
            <w:tcBorders>
              <w:top w:val="single" w:sz="8" w:space="0" w:color="BFBFBF"/>
              <w:left w:val="single" w:sz="8" w:space="0" w:color="BFBFBF"/>
              <w:bottom w:val="single" w:sz="8" w:space="0" w:color="BFBFBF"/>
              <w:right w:val="single" w:sz="8" w:space="0" w:color="BFBFBF"/>
            </w:tcBorders>
          </w:tcPr>
          <w:p w14:paraId="558FFC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FCE875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92D0A66"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71ECB9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4375B0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4EE12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C4DA12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30899CF"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FF4B6B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3.4.26</w:t>
            </w:r>
          </w:p>
        </w:tc>
        <w:tc>
          <w:tcPr>
            <w:tcW w:w="5529" w:type="dxa"/>
            <w:tcBorders>
              <w:top w:val="single" w:sz="8" w:space="0" w:color="BFBFBF"/>
              <w:left w:val="single" w:sz="8" w:space="0" w:color="BFBFBF"/>
              <w:bottom w:val="single" w:sz="8" w:space="0" w:color="BFBFBF"/>
              <w:right w:val="single" w:sz="8" w:space="0" w:color="BFBFBF"/>
            </w:tcBorders>
          </w:tcPr>
          <w:p w14:paraId="1A130F4F" w14:textId="62345E6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ever been convicted of any offence involving fraud, dishonesty, breach of trust, insider dealing or market manipulation under legislation (in the State or elsewhere) relating to companies, building societies, credit unions, friendly societies, insurance, banking or other financial services, insolvency, consumer credit or consumer protection?</w:t>
            </w:r>
          </w:p>
        </w:tc>
        <w:tc>
          <w:tcPr>
            <w:tcW w:w="850" w:type="dxa"/>
            <w:tcBorders>
              <w:top w:val="single" w:sz="8" w:space="0" w:color="BFBFBF"/>
              <w:left w:val="single" w:sz="8" w:space="0" w:color="BFBFBF"/>
              <w:bottom w:val="single" w:sz="8" w:space="0" w:color="BFBFBF"/>
              <w:right w:val="single" w:sz="8" w:space="0" w:color="BFBFBF"/>
            </w:tcBorders>
          </w:tcPr>
          <w:p w14:paraId="683F086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532A5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DEB2791" w14:textId="77777777" w:rsidTr="00494E72">
        <w:tc>
          <w:tcPr>
            <w:tcW w:w="992" w:type="dxa"/>
            <w:tcBorders>
              <w:top w:val="single" w:sz="8" w:space="0" w:color="BFBFBF"/>
              <w:left w:val="single" w:sz="8" w:space="0" w:color="BFBFBF"/>
              <w:bottom w:val="single" w:sz="8" w:space="0" w:color="BFBFBF"/>
              <w:right w:val="single" w:sz="8" w:space="0" w:color="BFBFBF"/>
            </w:tcBorders>
          </w:tcPr>
          <w:p w14:paraId="4C0153E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69FC4CC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0F1A97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A37E8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E52459B"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1599B6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3.4.27</w:t>
            </w:r>
          </w:p>
        </w:tc>
        <w:tc>
          <w:tcPr>
            <w:tcW w:w="5529" w:type="dxa"/>
            <w:tcBorders>
              <w:top w:val="single" w:sz="8" w:space="0" w:color="BFBFBF"/>
              <w:left w:val="single" w:sz="8" w:space="0" w:color="BFBFBF"/>
              <w:bottom w:val="single" w:sz="8" w:space="0" w:color="BFBFBF"/>
              <w:right w:val="single" w:sz="8" w:space="0" w:color="BFBFBF"/>
            </w:tcBorders>
          </w:tcPr>
          <w:p w14:paraId="45AB7AF6" w14:textId="5E69D4DD"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Have the books, records or other documents of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ever been requisitioned or seized by any regulatory body in exercise of its powers, either in the State or in any other jurisdiction?</w:t>
            </w:r>
          </w:p>
        </w:tc>
        <w:tc>
          <w:tcPr>
            <w:tcW w:w="850" w:type="dxa"/>
            <w:tcBorders>
              <w:top w:val="single" w:sz="8" w:space="0" w:color="BFBFBF"/>
              <w:left w:val="single" w:sz="8" w:space="0" w:color="BFBFBF"/>
              <w:bottom w:val="single" w:sz="8" w:space="0" w:color="BFBFBF"/>
              <w:right w:val="single" w:sz="8" w:space="0" w:color="BFBFBF"/>
            </w:tcBorders>
          </w:tcPr>
          <w:p w14:paraId="5E99003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EAA17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p w14:paraId="0BB431B1" w14:textId="0D4561B8" w:rsidR="00811D14" w:rsidRDefault="00811D14" w:rsidP="00494E72">
      <w:pPr>
        <w:tabs>
          <w:tab w:val="left" w:pos="709"/>
          <w:tab w:val="left" w:pos="1418"/>
        </w:tabs>
        <w:spacing w:line="360" w:lineRule="auto"/>
        <w:rPr>
          <w:rFonts w:asciiTheme="majorHAnsi" w:hAnsiTheme="majorHAnsi"/>
          <w:sz w:val="20"/>
        </w:rPr>
      </w:pPr>
    </w:p>
    <w:p w14:paraId="39C27B14" w14:textId="77777777" w:rsidR="009E1D59" w:rsidRPr="00811D14" w:rsidRDefault="009E1D59" w:rsidP="00494E72">
      <w:pPr>
        <w:tabs>
          <w:tab w:val="left" w:pos="709"/>
          <w:tab w:val="left" w:pos="1418"/>
        </w:tabs>
        <w:spacing w:line="360" w:lineRule="auto"/>
        <w:rPr>
          <w:rFonts w:asciiTheme="majorHAnsi" w:hAnsiTheme="majorHAnsi"/>
          <w:sz w:val="20"/>
        </w:rPr>
      </w:pPr>
    </w:p>
    <w:p w14:paraId="1AE30A4D" w14:textId="2C2BA165" w:rsidR="00811D14" w:rsidRPr="00811D14" w:rsidRDefault="00811D14" w:rsidP="00261E63">
      <w:pPr>
        <w:tabs>
          <w:tab w:val="left" w:pos="1418"/>
        </w:tabs>
        <w:spacing w:line="360" w:lineRule="auto"/>
        <w:rPr>
          <w:rFonts w:asciiTheme="majorHAnsi" w:hAnsiTheme="majorHAnsi"/>
          <w:bCs/>
          <w:sz w:val="20"/>
        </w:rPr>
      </w:pPr>
      <w:r w:rsidRPr="00811D14">
        <w:rPr>
          <w:rFonts w:asciiTheme="majorHAnsi" w:hAnsiTheme="majorHAnsi"/>
          <w:b/>
          <w:bCs/>
          <w:sz w:val="20"/>
        </w:rPr>
        <w:br w:type="page"/>
      </w:r>
    </w:p>
    <w:p w14:paraId="130EEBE4" w14:textId="77777777" w:rsidR="00811D14" w:rsidRPr="00811D14" w:rsidRDefault="00811D14" w:rsidP="00494E72">
      <w:pPr>
        <w:tabs>
          <w:tab w:val="left" w:pos="1418"/>
        </w:tabs>
        <w:spacing w:line="360" w:lineRule="auto"/>
        <w:ind w:left="720" w:right="-96" w:hanging="720"/>
        <w:rPr>
          <w:rFonts w:asciiTheme="majorHAnsi" w:hAnsiTheme="majorHAnsi"/>
          <w:b/>
          <w:sz w:val="20"/>
        </w:rPr>
      </w:pPr>
      <w:r w:rsidRPr="00811D14">
        <w:rPr>
          <w:rFonts w:asciiTheme="majorHAnsi" w:hAnsiTheme="majorHAnsi"/>
          <w:b/>
          <w:sz w:val="20"/>
        </w:rPr>
        <w:lastRenderedPageBreak/>
        <w:t>SECTION 4</w:t>
      </w:r>
    </w:p>
    <w:p w14:paraId="3E7C3AFB" w14:textId="77777777" w:rsidR="00811D14" w:rsidRPr="00811D14" w:rsidRDefault="00811D14" w:rsidP="00494E72">
      <w:pPr>
        <w:tabs>
          <w:tab w:val="left" w:pos="1418"/>
        </w:tabs>
        <w:spacing w:line="360" w:lineRule="auto"/>
        <w:ind w:left="720" w:right="-96" w:hanging="720"/>
        <w:rPr>
          <w:rFonts w:asciiTheme="majorHAnsi" w:hAnsiTheme="majorHAnsi"/>
          <w:b/>
          <w:sz w:val="20"/>
        </w:rPr>
      </w:pPr>
      <w:r w:rsidRPr="00811D14">
        <w:rPr>
          <w:rFonts w:asciiTheme="majorHAnsi" w:hAnsiTheme="majorHAnsi"/>
          <w:b/>
          <w:sz w:val="20"/>
        </w:rPr>
        <w:t>RATIONALE FOR PROPOSED ACQUISITION</w:t>
      </w:r>
    </w:p>
    <w:p w14:paraId="3EEF8F04" w14:textId="77777777" w:rsidR="00811D14" w:rsidRPr="00811D14" w:rsidRDefault="00811D14" w:rsidP="00494E72">
      <w:pPr>
        <w:tabs>
          <w:tab w:val="left" w:pos="1418"/>
        </w:tabs>
        <w:spacing w:line="360" w:lineRule="auto"/>
        <w:rPr>
          <w:rFonts w:asciiTheme="majorHAnsi" w:hAnsiTheme="majorHAnsi"/>
          <w:sz w:val="20"/>
        </w:rPr>
      </w:pPr>
    </w:p>
    <w:p w14:paraId="074E7282" w14:textId="683B4FA1" w:rsidR="00811D14" w:rsidRPr="00811D14" w:rsidRDefault="00811D14" w:rsidP="00A0742B">
      <w:pPr>
        <w:numPr>
          <w:ilvl w:val="1"/>
          <w:numId w:val="11"/>
        </w:numPr>
        <w:tabs>
          <w:tab w:val="left" w:pos="720"/>
        </w:tabs>
        <w:spacing w:before="320" w:line="360" w:lineRule="auto"/>
        <w:ind w:left="709"/>
        <w:jc w:val="both"/>
        <w:rPr>
          <w:rFonts w:asciiTheme="majorHAnsi" w:hAnsiTheme="majorHAnsi"/>
          <w:noProof/>
          <w:sz w:val="20"/>
        </w:rPr>
      </w:pPr>
      <w:r w:rsidRPr="00811D14">
        <w:rPr>
          <w:rFonts w:asciiTheme="majorHAnsi" w:hAnsiTheme="majorHAnsi"/>
          <w:noProof/>
          <w:sz w:val="20"/>
        </w:rPr>
        <w:t xml:space="preserve">Please set out the rationale for the proposed acquisition confirming the period for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noProof/>
          <w:sz w:val="20"/>
        </w:rPr>
        <w:t xml:space="preserve">(s) intend(s) to hold the shareholding(s) after acquisition and setting out if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noProof/>
          <w:sz w:val="20"/>
        </w:rPr>
        <w:t>(s) has/have any intention to increase or reduce their level of shareholding going forward:</w:t>
      </w:r>
    </w:p>
    <w:p w14:paraId="73B2A8F0"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i/>
          <w:sz w:val="20"/>
        </w:rPr>
      </w:pPr>
      <w:r w:rsidRPr="00811D14">
        <w:rPr>
          <w:rFonts w:asciiTheme="majorHAnsi" w:hAnsiTheme="majorHAnsi"/>
          <w:i/>
          <w:sz w:val="20"/>
        </w:rPr>
        <w:t>E.g. strategic investment, portfolio investment, group restructuring etc.</w:t>
      </w:r>
    </w:p>
    <w:p w14:paraId="2807E41E"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1C72026"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F29360F"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4B0BB8A3"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BB7213B"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B828A0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39F543B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132DCC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74BB0D4"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DCB9140"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5903517" w14:textId="77777777" w:rsidR="00811D14" w:rsidRPr="00811D14" w:rsidRDefault="00811D14" w:rsidP="00494E72">
      <w:pPr>
        <w:tabs>
          <w:tab w:val="left" w:pos="1418"/>
        </w:tabs>
        <w:spacing w:line="360" w:lineRule="auto"/>
        <w:rPr>
          <w:rFonts w:asciiTheme="majorHAnsi" w:hAnsiTheme="majorHAnsi"/>
          <w:sz w:val="20"/>
        </w:rPr>
      </w:pPr>
    </w:p>
    <w:p w14:paraId="270FCB52" w14:textId="77777777" w:rsidR="00A75348" w:rsidRDefault="00A75348" w:rsidP="00494E72">
      <w:pPr>
        <w:tabs>
          <w:tab w:val="left" w:pos="1418"/>
        </w:tabs>
        <w:spacing w:line="360" w:lineRule="auto"/>
        <w:rPr>
          <w:rFonts w:asciiTheme="majorHAnsi" w:hAnsiTheme="majorHAnsi"/>
          <w:sz w:val="20"/>
        </w:rPr>
      </w:pPr>
    </w:p>
    <w:p w14:paraId="65454B81" w14:textId="77777777" w:rsidR="00A75348" w:rsidRDefault="00A75348" w:rsidP="00494E72">
      <w:pPr>
        <w:tabs>
          <w:tab w:val="left" w:pos="1418"/>
        </w:tabs>
        <w:spacing w:line="360" w:lineRule="auto"/>
        <w:rPr>
          <w:rFonts w:asciiTheme="majorHAnsi" w:hAnsiTheme="majorHAnsi"/>
          <w:sz w:val="20"/>
        </w:rPr>
      </w:pPr>
    </w:p>
    <w:p w14:paraId="2FF086EB" w14:textId="77777777" w:rsidR="00A75348" w:rsidRDefault="00A75348" w:rsidP="00494E72">
      <w:pPr>
        <w:tabs>
          <w:tab w:val="left" w:pos="1418"/>
        </w:tabs>
        <w:spacing w:line="360" w:lineRule="auto"/>
        <w:rPr>
          <w:rFonts w:asciiTheme="majorHAnsi" w:hAnsiTheme="majorHAnsi"/>
          <w:sz w:val="20"/>
        </w:rPr>
      </w:pPr>
    </w:p>
    <w:p w14:paraId="1ECD81D8" w14:textId="77777777" w:rsidR="00A75348" w:rsidRDefault="00A75348" w:rsidP="00494E72">
      <w:pPr>
        <w:tabs>
          <w:tab w:val="left" w:pos="1418"/>
        </w:tabs>
        <w:spacing w:line="360" w:lineRule="auto"/>
        <w:rPr>
          <w:rFonts w:asciiTheme="majorHAnsi" w:hAnsiTheme="majorHAnsi"/>
          <w:sz w:val="20"/>
        </w:rPr>
      </w:pPr>
    </w:p>
    <w:p w14:paraId="7BFACD8E" w14:textId="77777777" w:rsidR="00A75348" w:rsidRDefault="00A75348" w:rsidP="00494E72">
      <w:pPr>
        <w:tabs>
          <w:tab w:val="left" w:pos="1418"/>
        </w:tabs>
        <w:spacing w:line="360" w:lineRule="auto"/>
        <w:rPr>
          <w:rFonts w:asciiTheme="majorHAnsi" w:hAnsiTheme="majorHAnsi"/>
          <w:sz w:val="20"/>
        </w:rPr>
      </w:pPr>
    </w:p>
    <w:p w14:paraId="11124A41" w14:textId="5356C04A" w:rsidR="00F16F13" w:rsidRDefault="00F16F13">
      <w:pPr>
        <w:spacing w:line="259" w:lineRule="auto"/>
        <w:rPr>
          <w:rFonts w:asciiTheme="majorHAnsi" w:hAnsiTheme="majorHAnsi"/>
          <w:sz w:val="20"/>
        </w:rPr>
      </w:pPr>
      <w:r>
        <w:rPr>
          <w:rFonts w:asciiTheme="majorHAnsi" w:hAnsiTheme="majorHAnsi"/>
          <w:sz w:val="20"/>
        </w:rPr>
        <w:br w:type="page"/>
      </w:r>
    </w:p>
    <w:p w14:paraId="6851A252" w14:textId="5A739172" w:rsidR="00811D14" w:rsidRPr="00811D14" w:rsidRDefault="00811D14" w:rsidP="009E1D59">
      <w:p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4.2 Please confirm that a copy of the shareholder’s agreement or any similar documentation in respect of the proposed acquisition has been included with the notification:</w:t>
      </w:r>
    </w:p>
    <w:tbl>
      <w:tblPr>
        <w:tblpPr w:leftFromText="180" w:rightFromText="180" w:vertAnchor="text" w:horzAnchor="margin" w:tblpXSpec="right" w:tblpY="61"/>
        <w:tblW w:w="0" w:type="auto"/>
        <w:tblLayout w:type="fixed"/>
        <w:tblLook w:val="0000" w:firstRow="0" w:lastRow="0" w:firstColumn="0" w:lastColumn="0" w:noHBand="0" w:noVBand="0"/>
      </w:tblPr>
      <w:tblGrid>
        <w:gridCol w:w="780"/>
        <w:gridCol w:w="284"/>
        <w:gridCol w:w="707"/>
      </w:tblGrid>
      <w:tr w:rsidR="00811D14" w:rsidRPr="00811D14" w14:paraId="5724F093" w14:textId="77777777" w:rsidTr="00BC5ADE">
        <w:tc>
          <w:tcPr>
            <w:tcW w:w="780" w:type="dxa"/>
            <w:tcBorders>
              <w:top w:val="nil"/>
              <w:left w:val="nil"/>
              <w:bottom w:val="single" w:sz="8" w:space="0" w:color="BFBFBF"/>
              <w:right w:val="nil"/>
            </w:tcBorders>
          </w:tcPr>
          <w:p w14:paraId="1ECD245E"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YES</w:t>
            </w:r>
          </w:p>
        </w:tc>
        <w:tc>
          <w:tcPr>
            <w:tcW w:w="284" w:type="dxa"/>
            <w:tcBorders>
              <w:top w:val="nil"/>
              <w:left w:val="nil"/>
              <w:bottom w:val="nil"/>
              <w:right w:val="nil"/>
            </w:tcBorders>
          </w:tcPr>
          <w:p w14:paraId="3EF8F84D" w14:textId="77777777" w:rsidR="00811D14" w:rsidRPr="00811D14" w:rsidRDefault="00811D14" w:rsidP="00494E72">
            <w:pPr>
              <w:tabs>
                <w:tab w:val="left" w:pos="1418"/>
              </w:tabs>
              <w:spacing w:line="360" w:lineRule="auto"/>
              <w:rPr>
                <w:rFonts w:asciiTheme="majorHAnsi" w:hAnsiTheme="majorHAnsi"/>
                <w:sz w:val="20"/>
              </w:rPr>
            </w:pPr>
          </w:p>
        </w:tc>
        <w:tc>
          <w:tcPr>
            <w:tcW w:w="707" w:type="dxa"/>
            <w:tcBorders>
              <w:top w:val="nil"/>
              <w:left w:val="nil"/>
              <w:bottom w:val="single" w:sz="8" w:space="0" w:color="BFBFBF"/>
              <w:right w:val="nil"/>
            </w:tcBorders>
          </w:tcPr>
          <w:p w14:paraId="705A66C1"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w:t>
            </w:r>
          </w:p>
        </w:tc>
      </w:tr>
      <w:tr w:rsidR="00811D14" w:rsidRPr="00811D14" w14:paraId="567A340F" w14:textId="77777777" w:rsidTr="00BC5ADE">
        <w:tc>
          <w:tcPr>
            <w:tcW w:w="780" w:type="dxa"/>
            <w:tcBorders>
              <w:top w:val="single" w:sz="8" w:space="0" w:color="BFBFBF"/>
              <w:left w:val="single" w:sz="8" w:space="0" w:color="BFBFBF"/>
              <w:bottom w:val="single" w:sz="8" w:space="0" w:color="BFBFBF"/>
              <w:right w:val="single" w:sz="8" w:space="0" w:color="BFBFBF"/>
            </w:tcBorders>
            <w:shd w:val="clear" w:color="auto" w:fill="auto"/>
          </w:tcPr>
          <w:p w14:paraId="3F2E17FC" w14:textId="77777777" w:rsidR="00811D14" w:rsidRPr="00811D14" w:rsidRDefault="00811D14" w:rsidP="00494E72">
            <w:pPr>
              <w:tabs>
                <w:tab w:val="left" w:pos="1418"/>
              </w:tabs>
              <w:spacing w:line="360" w:lineRule="auto"/>
              <w:rPr>
                <w:rFonts w:asciiTheme="majorHAnsi" w:hAnsiTheme="majorHAnsi"/>
                <w:b/>
                <w:sz w:val="20"/>
              </w:rPr>
            </w:pPr>
          </w:p>
        </w:tc>
        <w:tc>
          <w:tcPr>
            <w:tcW w:w="284" w:type="dxa"/>
            <w:tcBorders>
              <w:top w:val="nil"/>
              <w:left w:val="single" w:sz="8" w:space="0" w:color="BFBFBF"/>
              <w:bottom w:val="nil"/>
              <w:right w:val="single" w:sz="8" w:space="0" w:color="BFBFBF"/>
            </w:tcBorders>
          </w:tcPr>
          <w:p w14:paraId="665AFD8E" w14:textId="77777777" w:rsidR="00811D14" w:rsidRPr="00811D14" w:rsidRDefault="00811D14" w:rsidP="00494E72">
            <w:pPr>
              <w:tabs>
                <w:tab w:val="left" w:pos="1418"/>
              </w:tabs>
              <w:spacing w:line="360" w:lineRule="auto"/>
              <w:rPr>
                <w:rFonts w:asciiTheme="majorHAnsi" w:hAnsiTheme="majorHAnsi"/>
                <w:b/>
                <w:sz w:val="20"/>
              </w:rPr>
            </w:pPr>
          </w:p>
        </w:tc>
        <w:tc>
          <w:tcPr>
            <w:tcW w:w="707" w:type="dxa"/>
            <w:tcBorders>
              <w:top w:val="single" w:sz="8" w:space="0" w:color="BFBFBF"/>
              <w:left w:val="single" w:sz="8" w:space="0" w:color="BFBFBF"/>
              <w:bottom w:val="single" w:sz="8" w:space="0" w:color="BFBFBF"/>
              <w:right w:val="single" w:sz="8" w:space="0" w:color="BFBFBF"/>
            </w:tcBorders>
            <w:shd w:val="clear" w:color="auto" w:fill="auto"/>
          </w:tcPr>
          <w:p w14:paraId="4BBE16B6" w14:textId="77777777" w:rsidR="00811D14" w:rsidRPr="00811D14" w:rsidRDefault="00811D14" w:rsidP="00494E72">
            <w:pPr>
              <w:tabs>
                <w:tab w:val="left" w:pos="1418"/>
              </w:tabs>
              <w:spacing w:line="360" w:lineRule="auto"/>
              <w:rPr>
                <w:rFonts w:asciiTheme="majorHAnsi" w:hAnsiTheme="majorHAnsi"/>
                <w:b/>
                <w:sz w:val="20"/>
              </w:rPr>
            </w:pPr>
          </w:p>
        </w:tc>
      </w:tr>
    </w:tbl>
    <w:p w14:paraId="292C0B87" w14:textId="29F89A5B" w:rsidR="00811D14" w:rsidRDefault="00811D14" w:rsidP="00494E72">
      <w:pPr>
        <w:tabs>
          <w:tab w:val="left" w:pos="1418"/>
        </w:tabs>
        <w:spacing w:line="360" w:lineRule="auto"/>
        <w:ind w:left="720" w:hanging="720"/>
        <w:rPr>
          <w:rFonts w:asciiTheme="majorHAnsi" w:hAnsiTheme="majorHAnsi"/>
          <w:b/>
          <w:bCs/>
          <w:sz w:val="20"/>
        </w:rPr>
      </w:pPr>
    </w:p>
    <w:p w14:paraId="41464E27" w14:textId="77777777" w:rsidR="009E1D59" w:rsidRPr="00811D14" w:rsidRDefault="009E1D59" w:rsidP="00494E72">
      <w:pPr>
        <w:tabs>
          <w:tab w:val="left" w:pos="1418"/>
        </w:tabs>
        <w:spacing w:line="360" w:lineRule="auto"/>
        <w:ind w:left="720" w:hanging="720"/>
        <w:rPr>
          <w:rFonts w:asciiTheme="majorHAnsi" w:hAnsiTheme="majorHAnsi"/>
          <w:b/>
          <w:bCs/>
          <w:sz w:val="20"/>
        </w:rPr>
      </w:pPr>
    </w:p>
    <w:p w14:paraId="19C2F8FC" w14:textId="77777777" w:rsidR="00811D14" w:rsidRPr="00811D14" w:rsidRDefault="00811D14" w:rsidP="00494E72">
      <w:pPr>
        <w:tabs>
          <w:tab w:val="left" w:pos="1418"/>
        </w:tabs>
        <w:spacing w:line="360" w:lineRule="auto"/>
        <w:ind w:left="720" w:hanging="720"/>
        <w:rPr>
          <w:rFonts w:asciiTheme="majorHAnsi" w:hAnsiTheme="majorHAnsi"/>
          <w:b/>
          <w:bCs/>
          <w:sz w:val="20"/>
        </w:rPr>
      </w:pPr>
    </w:p>
    <w:p w14:paraId="67D6A533" w14:textId="37340F9D" w:rsidR="00811D14" w:rsidRPr="00811D14" w:rsidRDefault="00811D14" w:rsidP="009E1D59">
      <w:pPr>
        <w:shd w:val="clear" w:color="auto" w:fill="FFFFFF"/>
        <w:tabs>
          <w:tab w:val="left" w:pos="1418"/>
        </w:tabs>
        <w:spacing w:before="320" w:line="360" w:lineRule="auto"/>
        <w:jc w:val="both"/>
        <w:rPr>
          <w:rFonts w:asciiTheme="majorHAnsi" w:hAnsiTheme="majorHAnsi"/>
          <w:sz w:val="20"/>
        </w:rPr>
      </w:pPr>
      <w:r w:rsidRPr="00811D14">
        <w:rPr>
          <w:rFonts w:asciiTheme="majorHAnsi" w:hAnsiTheme="majorHAnsi"/>
          <w:sz w:val="20"/>
        </w:rPr>
        <w:t>If there is no agreement, please provide a</w:t>
      </w:r>
      <w:r w:rsidR="00CF7FA5">
        <w:rPr>
          <w:rFonts w:asciiTheme="majorHAnsi" w:hAnsiTheme="majorHAnsi"/>
          <w:sz w:val="20"/>
        </w:rPr>
        <w:t>n explanation</w:t>
      </w:r>
      <w:r w:rsidRPr="00811D14">
        <w:rPr>
          <w:rFonts w:asciiTheme="majorHAnsi" w:hAnsiTheme="majorHAnsi"/>
          <w:sz w:val="20"/>
        </w:rPr>
        <w:t xml:space="preserve"> as to why there is no agreement in place.</w:t>
      </w:r>
    </w:p>
    <w:p w14:paraId="19C6B639"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i/>
          <w:sz w:val="20"/>
        </w:rPr>
      </w:pPr>
      <w:r w:rsidRPr="00811D14">
        <w:rPr>
          <w:rFonts w:asciiTheme="majorHAnsi" w:hAnsiTheme="majorHAnsi"/>
          <w:i/>
          <w:sz w:val="20"/>
        </w:rPr>
        <w:t>Shareholder Agreement rationale</w:t>
      </w:r>
    </w:p>
    <w:p w14:paraId="774972BC"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7C381D1"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25821F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A1AED6D"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46131E08"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673E28D"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6C71AFC"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F62EE45"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315B93CD" w14:textId="77777777" w:rsidR="00811D14" w:rsidRPr="00811D14" w:rsidRDefault="00811D14" w:rsidP="00494E72">
      <w:pPr>
        <w:shd w:val="clear" w:color="auto" w:fill="FFFFFF"/>
        <w:tabs>
          <w:tab w:val="left" w:pos="1418"/>
        </w:tabs>
        <w:spacing w:line="360" w:lineRule="auto"/>
        <w:rPr>
          <w:rFonts w:asciiTheme="majorHAnsi" w:hAnsiTheme="majorHAnsi"/>
          <w:sz w:val="20"/>
        </w:rPr>
      </w:pPr>
      <w:r w:rsidRPr="00811D14">
        <w:rPr>
          <w:rFonts w:asciiTheme="majorHAnsi" w:hAnsiTheme="majorHAnsi"/>
          <w:sz w:val="20"/>
        </w:rPr>
        <w:br w:type="page"/>
      </w:r>
    </w:p>
    <w:p w14:paraId="2141E4EF" w14:textId="77777777" w:rsidR="00811D14" w:rsidRP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lastRenderedPageBreak/>
        <w:t>SECTION 5</w:t>
      </w:r>
    </w:p>
    <w:p w14:paraId="77F866E8" w14:textId="77777777" w:rsidR="00811D14" w:rsidRPr="00811D14" w:rsidRDefault="00811D14" w:rsidP="00494E72">
      <w:pPr>
        <w:tabs>
          <w:tab w:val="left" w:pos="1418"/>
        </w:tabs>
        <w:spacing w:line="360" w:lineRule="auto"/>
        <w:ind w:left="720" w:hanging="720"/>
        <w:rPr>
          <w:rFonts w:asciiTheme="majorHAnsi" w:hAnsiTheme="majorHAnsi"/>
          <w:b/>
          <w:bCs/>
          <w:sz w:val="20"/>
        </w:rPr>
      </w:pPr>
      <w:r w:rsidRPr="00811D14">
        <w:rPr>
          <w:rFonts w:asciiTheme="majorHAnsi" w:hAnsiTheme="majorHAnsi"/>
          <w:b/>
          <w:bCs/>
          <w:sz w:val="20"/>
        </w:rPr>
        <w:t xml:space="preserve">IMPACT OF PROPOSED ACQUISITION / DISPOSAL ON TARGET ENTITY/ ENTITIES </w:t>
      </w:r>
    </w:p>
    <w:p w14:paraId="0F90DA6E" w14:textId="77777777" w:rsidR="00811D14" w:rsidRPr="00811D14" w:rsidRDefault="00811D14" w:rsidP="00494E72">
      <w:pPr>
        <w:tabs>
          <w:tab w:val="left" w:pos="1418"/>
        </w:tabs>
        <w:spacing w:line="360" w:lineRule="auto"/>
        <w:ind w:left="720" w:hanging="720"/>
        <w:rPr>
          <w:rFonts w:asciiTheme="majorHAnsi" w:hAnsiTheme="majorHAnsi"/>
          <w:sz w:val="20"/>
        </w:rPr>
      </w:pPr>
    </w:p>
    <w:p w14:paraId="43186316" w14:textId="77777777" w:rsidR="00811D14" w:rsidRPr="00811D14" w:rsidRDefault="00811D14" w:rsidP="009E1D59">
      <w:pPr>
        <w:tabs>
          <w:tab w:val="left" w:pos="709"/>
          <w:tab w:val="left" w:pos="1418"/>
        </w:tabs>
        <w:spacing w:before="320" w:line="360" w:lineRule="auto"/>
        <w:ind w:left="703" w:hanging="703"/>
        <w:jc w:val="both"/>
        <w:rPr>
          <w:rFonts w:asciiTheme="majorHAnsi" w:hAnsiTheme="majorHAnsi"/>
          <w:sz w:val="20"/>
        </w:rPr>
      </w:pPr>
      <w:r w:rsidRPr="00811D14">
        <w:rPr>
          <w:rFonts w:asciiTheme="majorHAnsi" w:hAnsiTheme="majorHAnsi"/>
          <w:sz w:val="20"/>
        </w:rPr>
        <w:t>5.1</w:t>
      </w:r>
      <w:r w:rsidRPr="00811D14">
        <w:rPr>
          <w:rFonts w:asciiTheme="majorHAnsi" w:hAnsiTheme="majorHAnsi"/>
          <w:sz w:val="20"/>
        </w:rPr>
        <w:tab/>
        <w:t>The following questions should be answered by entering a tick (</w:t>
      </w:r>
      <w:r w:rsidRPr="00811D14">
        <w:rPr>
          <w:rFonts w:asciiTheme="majorHAnsi" w:hAnsiTheme="majorHAnsi"/>
          <w:sz w:val="20"/>
        </w:rPr>
        <w:sym w:font="Wingdings" w:char="F0FC"/>
      </w:r>
      <w:r w:rsidRPr="00811D14">
        <w:rPr>
          <w:rFonts w:asciiTheme="majorHAnsi" w:hAnsiTheme="majorHAnsi"/>
          <w:sz w:val="20"/>
        </w:rPr>
        <w:t xml:space="preserve">) in the appropriate box.  </w:t>
      </w:r>
      <w:r w:rsidRPr="00811D14">
        <w:rPr>
          <w:rFonts w:asciiTheme="majorHAnsi" w:hAnsiTheme="majorHAnsi"/>
          <w:b/>
          <w:sz w:val="20"/>
        </w:rPr>
        <w:t>In any case where the response to a question is YES, full details should be given on a separate sheet and referenced to the appropriate question.</w:t>
      </w:r>
    </w:p>
    <w:tbl>
      <w:tblPr>
        <w:tblW w:w="8222" w:type="dxa"/>
        <w:tblInd w:w="-10" w:type="dxa"/>
        <w:tblBorders>
          <w:top w:val="nil"/>
          <w:left w:val="nil"/>
          <w:right w:val="nil"/>
        </w:tblBorders>
        <w:tblLayout w:type="fixed"/>
        <w:tblLook w:val="0000" w:firstRow="0" w:lastRow="0" w:firstColumn="0" w:lastColumn="0" w:noHBand="0" w:noVBand="0"/>
      </w:tblPr>
      <w:tblGrid>
        <w:gridCol w:w="10"/>
        <w:gridCol w:w="983"/>
        <w:gridCol w:w="5528"/>
        <w:gridCol w:w="850"/>
        <w:gridCol w:w="851"/>
      </w:tblGrid>
      <w:tr w:rsidR="00811D14" w:rsidRPr="00811D14" w14:paraId="7B580F9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6085D76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9A5874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E426D4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811D14">
              <w:rPr>
                <w:rFonts w:asciiTheme="majorHAnsi" w:hAnsiTheme="majorHAnsi"/>
                <w:b/>
                <w:sz w:val="20"/>
              </w:rPr>
              <w:t>YES</w:t>
            </w:r>
          </w:p>
        </w:tc>
        <w:tc>
          <w:tcPr>
            <w:tcW w:w="851" w:type="dxa"/>
            <w:tcBorders>
              <w:top w:val="single" w:sz="8" w:space="0" w:color="BFBFBF"/>
              <w:left w:val="single" w:sz="8" w:space="0" w:color="BFBFBF"/>
              <w:bottom w:val="single" w:sz="8" w:space="0" w:color="BFBFBF"/>
              <w:right w:val="single" w:sz="8" w:space="0" w:color="BFBFBF"/>
            </w:tcBorders>
          </w:tcPr>
          <w:p w14:paraId="456629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811D14">
              <w:rPr>
                <w:rFonts w:asciiTheme="majorHAnsi" w:hAnsiTheme="majorHAnsi"/>
                <w:b/>
                <w:sz w:val="20"/>
              </w:rPr>
              <w:t>NO</w:t>
            </w:r>
          </w:p>
        </w:tc>
      </w:tr>
      <w:tr w:rsidR="00811D14" w:rsidRPr="00811D14" w14:paraId="4AEEBFD0"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C5A97E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w:t>
            </w:r>
          </w:p>
        </w:tc>
        <w:tc>
          <w:tcPr>
            <w:tcW w:w="5528" w:type="dxa"/>
            <w:tcBorders>
              <w:top w:val="single" w:sz="8" w:space="0" w:color="BFBFBF"/>
              <w:left w:val="single" w:sz="8" w:space="0" w:color="BFBFBF"/>
              <w:bottom w:val="single" w:sz="8" w:space="0" w:color="BFBFBF"/>
              <w:right w:val="single" w:sz="8" w:space="0" w:color="BFBFBF"/>
            </w:tcBorders>
          </w:tcPr>
          <w:p w14:paraId="3A824B91"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direct parent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3399BAA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B99EB9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B8000D7"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44179D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EECCAF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7D32F14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65EBCD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2BD4A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18AD056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5.1.2</w:t>
            </w:r>
          </w:p>
        </w:tc>
        <w:tc>
          <w:tcPr>
            <w:tcW w:w="5528" w:type="dxa"/>
            <w:tcBorders>
              <w:top w:val="single" w:sz="8" w:space="0" w:color="BFBFBF"/>
              <w:left w:val="single" w:sz="8" w:space="0" w:color="BFBFBF"/>
              <w:bottom w:val="single" w:sz="8" w:space="0" w:color="BFBFBF"/>
              <w:right w:val="single" w:sz="8" w:space="0" w:color="BFBFBF"/>
            </w:tcBorders>
          </w:tcPr>
          <w:p w14:paraId="40B6382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ultimate parent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29963A2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34153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A4F92B2"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3889A4A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37F261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FE4FE6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F0051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E19270A"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9BB935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5.1.3</w:t>
            </w:r>
          </w:p>
        </w:tc>
        <w:tc>
          <w:tcPr>
            <w:tcW w:w="5528" w:type="dxa"/>
            <w:tcBorders>
              <w:top w:val="single" w:sz="8" w:space="0" w:color="BFBFBF"/>
              <w:left w:val="single" w:sz="8" w:space="0" w:color="BFBFBF"/>
              <w:bottom w:val="single" w:sz="8" w:space="0" w:color="BFBFBF"/>
              <w:right w:val="single" w:sz="8" w:space="0" w:color="BFBFBF"/>
            </w:tcBorders>
          </w:tcPr>
          <w:p w14:paraId="3C10B19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only result in a change of indirect parent within the same group structure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77AF70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362BDD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350CAD1A"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15FB66F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8A95A95"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4404EB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BDCEA1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4DE952D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2597BE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5.1.4</w:t>
            </w:r>
          </w:p>
        </w:tc>
        <w:tc>
          <w:tcPr>
            <w:tcW w:w="5528" w:type="dxa"/>
            <w:tcBorders>
              <w:top w:val="single" w:sz="8" w:space="0" w:color="BFBFBF"/>
              <w:left w:val="single" w:sz="8" w:space="0" w:color="BFBFBF"/>
              <w:bottom w:val="single" w:sz="8" w:space="0" w:color="BFBFBF"/>
              <w:right w:val="single" w:sz="8" w:space="0" w:color="BFBFBF"/>
            </w:tcBorders>
          </w:tcPr>
          <w:p w14:paraId="7DF28B3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have any impact on the target entity/entities other than a change in shareholder(s)?</w:t>
            </w:r>
          </w:p>
          <w:p w14:paraId="5CD33EA1"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If </w:t>
            </w:r>
            <w:r w:rsidRPr="00DE4F1E">
              <w:rPr>
                <w:rFonts w:asciiTheme="majorHAnsi" w:hAnsiTheme="majorHAnsi"/>
                <w:b/>
                <w:sz w:val="20"/>
              </w:rPr>
              <w:t>YES</w:t>
            </w:r>
            <w:r w:rsidRPr="00811D14">
              <w:rPr>
                <w:rFonts w:asciiTheme="majorHAnsi" w:hAnsiTheme="majorHAnsi"/>
                <w:sz w:val="20"/>
              </w:rPr>
              <w:t>, please answer the following questions:</w:t>
            </w:r>
          </w:p>
        </w:tc>
        <w:tc>
          <w:tcPr>
            <w:tcW w:w="850" w:type="dxa"/>
            <w:tcBorders>
              <w:top w:val="single" w:sz="8" w:space="0" w:color="BFBFBF"/>
              <w:left w:val="single" w:sz="8" w:space="0" w:color="BFBFBF"/>
              <w:bottom w:val="single" w:sz="8" w:space="0" w:color="BFBFBF"/>
              <w:right w:val="single" w:sz="8" w:space="0" w:color="BFBFBF"/>
            </w:tcBorders>
          </w:tcPr>
          <w:p w14:paraId="2F16805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D45E83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4662A04C"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0B1B5D3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33D4DF4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88672C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8EDD0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359A1CB"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50AC594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5.1.5</w:t>
            </w:r>
          </w:p>
        </w:tc>
        <w:tc>
          <w:tcPr>
            <w:tcW w:w="5528" w:type="dxa"/>
            <w:tcBorders>
              <w:top w:val="single" w:sz="8" w:space="0" w:color="BFBFBF"/>
              <w:left w:val="single" w:sz="8" w:space="0" w:color="BFBFBF"/>
              <w:bottom w:val="single" w:sz="8" w:space="0" w:color="BFBFBF"/>
              <w:right w:val="single" w:sz="8" w:space="0" w:color="BFBFBF"/>
            </w:tcBorders>
          </w:tcPr>
          <w:p w14:paraId="7EE8DDB0" w14:textId="550290C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name for the target entity/entities?  If so</w:t>
            </w:r>
            <w:r w:rsidR="001C69B6">
              <w:rPr>
                <w:rFonts w:asciiTheme="majorHAnsi" w:hAnsiTheme="majorHAnsi"/>
                <w:sz w:val="20"/>
              </w:rPr>
              <w:t>,</w:t>
            </w:r>
            <w:r w:rsidRPr="00811D14">
              <w:rPr>
                <w:rFonts w:asciiTheme="majorHAnsi" w:hAnsiTheme="majorHAnsi"/>
                <w:sz w:val="20"/>
              </w:rPr>
              <w:t xml:space="preserve"> please note this requires </w:t>
            </w:r>
            <w:r w:rsidR="001C69B6">
              <w:rPr>
                <w:rFonts w:asciiTheme="majorHAnsi" w:hAnsiTheme="majorHAnsi"/>
                <w:sz w:val="20"/>
              </w:rPr>
              <w:t xml:space="preserve">the </w:t>
            </w:r>
            <w:r w:rsidRPr="00811D14">
              <w:rPr>
                <w:rFonts w:asciiTheme="majorHAnsi" w:hAnsiTheme="majorHAnsi"/>
                <w:sz w:val="20"/>
              </w:rPr>
              <w:t>prior approval</w:t>
            </w:r>
            <w:r w:rsidR="001C69B6">
              <w:rPr>
                <w:rFonts w:asciiTheme="majorHAnsi" w:hAnsiTheme="majorHAnsi"/>
                <w:sz w:val="20"/>
              </w:rPr>
              <w:t xml:space="preserve"> of the Central Bank</w:t>
            </w:r>
            <w:r w:rsidR="00AE183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468DA9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3A45B9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E821725"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0A0B39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016E00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689D58A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75F4FB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6C20DA0C"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FBE9D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5.1.6</w:t>
            </w:r>
          </w:p>
        </w:tc>
        <w:tc>
          <w:tcPr>
            <w:tcW w:w="5528" w:type="dxa"/>
            <w:tcBorders>
              <w:top w:val="single" w:sz="8" w:space="0" w:color="BFBFBF"/>
              <w:left w:val="single" w:sz="8" w:space="0" w:color="BFBFBF"/>
              <w:bottom w:val="single" w:sz="8" w:space="0" w:color="BFBFBF"/>
              <w:right w:val="single" w:sz="8" w:space="0" w:color="BFBFBF"/>
            </w:tcBorders>
          </w:tcPr>
          <w:p w14:paraId="4E9C589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address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5F0044C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85BFDB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015021"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35A01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EFD86AE"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F24B17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DB88CE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40EB0FE"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596BEB4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5.1.7</w:t>
            </w:r>
          </w:p>
        </w:tc>
        <w:tc>
          <w:tcPr>
            <w:tcW w:w="5528" w:type="dxa"/>
            <w:tcBorders>
              <w:top w:val="single" w:sz="8" w:space="0" w:color="BFBFBF"/>
              <w:left w:val="single" w:sz="8" w:space="0" w:color="BFBFBF"/>
              <w:bottom w:val="single" w:sz="8" w:space="0" w:color="BFBFBF"/>
              <w:right w:val="single" w:sz="8" w:space="0" w:color="BFBFBF"/>
            </w:tcBorders>
          </w:tcPr>
          <w:p w14:paraId="1C2D4B20" w14:textId="2B75CA38" w:rsidR="00F723AA"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legal form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10A7BFA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E711A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5A6D08" w:rsidRPr="00811D14" w14:paraId="5AA611ED"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62A8D65D"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234A2AD" w14:textId="77777777" w:rsidR="005A6D08" w:rsidRPr="00811D14" w:rsidRDefault="005A6D08"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851881C" w14:textId="740D5846"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ADF7C08" w14:textId="02904756"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r>
      <w:tr w:rsidR="005A6D08" w:rsidRPr="00811D14" w14:paraId="57C55957"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300A94D4"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5.1.8</w:t>
            </w:r>
          </w:p>
        </w:tc>
        <w:tc>
          <w:tcPr>
            <w:tcW w:w="5528" w:type="dxa"/>
            <w:tcBorders>
              <w:top w:val="single" w:sz="8" w:space="0" w:color="BFBFBF"/>
              <w:left w:val="single" w:sz="8" w:space="0" w:color="BFBFBF"/>
              <w:bottom w:val="single" w:sz="8" w:space="0" w:color="BFBFBF"/>
              <w:right w:val="single" w:sz="8" w:space="0" w:color="BFBFBF"/>
            </w:tcBorders>
          </w:tcPr>
          <w:p w14:paraId="20FC59CA" w14:textId="7D80CE92" w:rsidR="005A6D08" w:rsidRPr="00811D14" w:rsidRDefault="005A6D08" w:rsidP="006339D8">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result in any new Board of Director/management appointments or changes to corporate </w:t>
            </w:r>
            <w:r w:rsidRPr="00811D14">
              <w:rPr>
                <w:rFonts w:asciiTheme="majorHAnsi" w:hAnsiTheme="majorHAnsi"/>
                <w:sz w:val="20"/>
              </w:rPr>
              <w:lastRenderedPageBreak/>
              <w:t xml:space="preserve">governance arrangements for the target entity (entities)? If </w:t>
            </w:r>
            <w:r w:rsidR="001C69B6" w:rsidRPr="00DE4F1E">
              <w:rPr>
                <w:rFonts w:asciiTheme="majorHAnsi" w:hAnsiTheme="majorHAnsi"/>
                <w:b/>
                <w:sz w:val="20"/>
              </w:rPr>
              <w:t>YES</w:t>
            </w:r>
            <w:r w:rsidRPr="00811D14">
              <w:rPr>
                <w:rFonts w:asciiTheme="majorHAnsi" w:hAnsiTheme="majorHAnsi"/>
                <w:sz w:val="20"/>
              </w:rPr>
              <w:t>, please provide revised internal organisation chart(s); details of any revisions to the Board(s), revised corporate governance arrangements and/or sub-committees of the Board together with submission of I</w:t>
            </w:r>
            <w:r w:rsidR="001C69B6">
              <w:rPr>
                <w:rFonts w:asciiTheme="majorHAnsi" w:hAnsiTheme="majorHAnsi"/>
                <w:sz w:val="20"/>
              </w:rPr>
              <w:t>Qs</w:t>
            </w:r>
            <w:r w:rsidRPr="00811D14">
              <w:rPr>
                <w:rStyle w:val="FootnoteReference"/>
                <w:rFonts w:asciiTheme="majorHAnsi" w:hAnsiTheme="majorHAnsi"/>
                <w:sz w:val="20"/>
              </w:rPr>
              <w:footnoteReference w:id="23"/>
            </w:r>
            <w:r w:rsidRPr="00811D14">
              <w:rPr>
                <w:rFonts w:asciiTheme="majorHAnsi" w:hAnsiTheme="majorHAnsi"/>
                <w:sz w:val="20"/>
              </w:rPr>
              <w:t xml:space="preserve"> in respect of the/each appointment</w:t>
            </w:r>
            <w:r w:rsidR="00AE183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0C0D6CE2"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16CD0D"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608F1FE"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90154E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53238DF1"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60936D6" w14:textId="17402C26"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8972E0" w14:textId="30C8826C"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7284F05D"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20383F1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5.1.9</w:t>
            </w:r>
          </w:p>
        </w:tc>
        <w:tc>
          <w:tcPr>
            <w:tcW w:w="5528" w:type="dxa"/>
            <w:tcBorders>
              <w:top w:val="single" w:sz="8" w:space="0" w:color="BFBFBF"/>
              <w:left w:val="single" w:sz="8" w:space="0" w:color="BFBFBF"/>
              <w:bottom w:val="single" w:sz="8" w:space="0" w:color="BFBFBF"/>
              <w:right w:val="single" w:sz="8" w:space="0" w:color="BFBFBF"/>
            </w:tcBorders>
          </w:tcPr>
          <w:p w14:paraId="28D845F2"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any other corporate governance; administration; accounting; internal audit; compliance or control changes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0C00156E"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42DF7E"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960069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0F90A67E" w14:textId="1B933ADB"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br w:type="page"/>
            </w:r>
          </w:p>
        </w:tc>
        <w:tc>
          <w:tcPr>
            <w:tcW w:w="5528" w:type="dxa"/>
            <w:tcBorders>
              <w:top w:val="single" w:sz="8" w:space="0" w:color="BFBFBF"/>
              <w:left w:val="single" w:sz="8" w:space="0" w:color="BFBFBF"/>
              <w:bottom w:val="single" w:sz="8" w:space="0" w:color="BFBFBF"/>
              <w:right w:val="single" w:sz="8" w:space="0" w:color="BFBFBF"/>
            </w:tcBorders>
          </w:tcPr>
          <w:p w14:paraId="3B4FED24" w14:textId="77777777" w:rsidR="00600186" w:rsidRPr="00811D14" w:rsidRDefault="00600186"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4494EDB" w14:textId="46FFD1EE"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b/>
                <w:sz w:val="20"/>
              </w:rPr>
            </w:pPr>
          </w:p>
        </w:tc>
        <w:tc>
          <w:tcPr>
            <w:tcW w:w="851" w:type="dxa"/>
            <w:tcBorders>
              <w:top w:val="single" w:sz="8" w:space="0" w:color="BFBFBF"/>
              <w:left w:val="single" w:sz="8" w:space="0" w:color="BFBFBF"/>
              <w:bottom w:val="single" w:sz="8" w:space="0" w:color="BFBFBF"/>
              <w:right w:val="single" w:sz="8" w:space="0" w:color="BFBFBF"/>
            </w:tcBorders>
          </w:tcPr>
          <w:p w14:paraId="0B62D3B2" w14:textId="32000D02"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b/>
                <w:sz w:val="20"/>
              </w:rPr>
            </w:pPr>
          </w:p>
        </w:tc>
      </w:tr>
      <w:tr w:rsidR="00600186" w:rsidRPr="00811D14" w14:paraId="74300CDB"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3EAA2A8"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5.1.10</w:t>
            </w:r>
          </w:p>
        </w:tc>
        <w:tc>
          <w:tcPr>
            <w:tcW w:w="5528" w:type="dxa"/>
            <w:tcBorders>
              <w:top w:val="single" w:sz="8" w:space="0" w:color="BFBFBF"/>
              <w:left w:val="single" w:sz="8" w:space="0" w:color="BFBFBF"/>
              <w:bottom w:val="single" w:sz="8" w:space="0" w:color="BFBFBF"/>
              <w:right w:val="single" w:sz="8" w:space="0" w:color="BFBFBF"/>
            </w:tcBorders>
          </w:tcPr>
          <w:p w14:paraId="7B6ED6E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impact on the day-to-day activities and operation processes of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6374DE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2B3BB9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F704FC2"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26A239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CE3752C"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6D1310C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F7826A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5E66A04"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62B06C96"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5.1.11</w:t>
            </w:r>
          </w:p>
        </w:tc>
        <w:tc>
          <w:tcPr>
            <w:tcW w:w="5528" w:type="dxa"/>
            <w:tcBorders>
              <w:top w:val="single" w:sz="8" w:space="0" w:color="BFBFBF"/>
              <w:left w:val="single" w:sz="8" w:space="0" w:color="BFBFBF"/>
              <w:bottom w:val="single" w:sz="8" w:space="0" w:color="BFBFBF"/>
              <w:right w:val="single" w:sz="8" w:space="0" w:color="BFBFBF"/>
            </w:tcBorders>
          </w:tcPr>
          <w:p w14:paraId="2542AFA7" w14:textId="33EE043F"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require any change in the current authorisation of the proposed target entity/entities?  If so</w:t>
            </w:r>
            <w:r w:rsidR="001C69B6">
              <w:rPr>
                <w:rFonts w:asciiTheme="majorHAnsi" w:hAnsiTheme="majorHAnsi"/>
                <w:sz w:val="20"/>
              </w:rPr>
              <w:t>,</w:t>
            </w:r>
            <w:r w:rsidRPr="00811D14">
              <w:rPr>
                <w:rFonts w:asciiTheme="majorHAnsi" w:hAnsiTheme="majorHAnsi"/>
                <w:sz w:val="20"/>
              </w:rPr>
              <w:t xml:space="preserve"> please note this requires </w:t>
            </w:r>
            <w:r w:rsidR="001C69B6">
              <w:rPr>
                <w:rFonts w:asciiTheme="majorHAnsi" w:hAnsiTheme="majorHAnsi"/>
                <w:sz w:val="20"/>
              </w:rPr>
              <w:t xml:space="preserve">the </w:t>
            </w:r>
            <w:r w:rsidRPr="00811D14">
              <w:rPr>
                <w:rFonts w:asciiTheme="majorHAnsi" w:hAnsiTheme="majorHAnsi"/>
                <w:sz w:val="20"/>
              </w:rPr>
              <w:t>prior approval</w:t>
            </w:r>
            <w:r w:rsidR="001C69B6">
              <w:rPr>
                <w:rFonts w:asciiTheme="majorHAnsi" w:hAnsiTheme="majorHAnsi"/>
                <w:sz w:val="20"/>
              </w:rPr>
              <w:t xml:space="preserve"> of the Central Bank</w:t>
            </w:r>
            <w:r w:rsidRPr="00811D1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0A59687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30A86E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46EB796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37DFF55"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23B93E9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4A2F11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A08993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36C9AA01"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29C24E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5.1.12</w:t>
            </w:r>
          </w:p>
        </w:tc>
        <w:tc>
          <w:tcPr>
            <w:tcW w:w="5528" w:type="dxa"/>
            <w:tcBorders>
              <w:top w:val="single" w:sz="8" w:space="0" w:color="BFBFBF"/>
              <w:left w:val="single" w:sz="8" w:space="0" w:color="BFBFBF"/>
              <w:bottom w:val="single" w:sz="8" w:space="0" w:color="BFBFBF"/>
              <w:right w:val="single" w:sz="8" w:space="0" w:color="BFBFBF"/>
            </w:tcBorders>
          </w:tcPr>
          <w:p w14:paraId="4B408144"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or disposal impact on the provision of any outsourcing arrangements that are currently in place </w:t>
            </w:r>
            <w:r w:rsidRPr="00811D14">
              <w:rPr>
                <w:rFonts w:asciiTheme="majorHAnsi" w:hAnsiTheme="majorHAnsi"/>
                <w:sz w:val="20"/>
                <w:u w:val="single"/>
              </w:rPr>
              <w:t>to</w:t>
            </w:r>
            <w:r w:rsidRPr="00811D14">
              <w:rPr>
                <w:rFonts w:asciiTheme="majorHAnsi" w:hAnsiTheme="majorHAnsi"/>
                <w:sz w:val="20"/>
              </w:rPr>
              <w:t xml:space="preserve">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04ABF54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3EC9980"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55BF8184"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18BAE6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6AF38B5"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5B1F38B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7CFB0D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495B8467"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ED89040"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5.1.13</w:t>
            </w:r>
          </w:p>
        </w:tc>
        <w:tc>
          <w:tcPr>
            <w:tcW w:w="5528" w:type="dxa"/>
            <w:tcBorders>
              <w:top w:val="single" w:sz="8" w:space="0" w:color="BFBFBF"/>
              <w:left w:val="single" w:sz="8" w:space="0" w:color="BFBFBF"/>
              <w:bottom w:val="single" w:sz="8" w:space="0" w:color="BFBFBF"/>
              <w:right w:val="single" w:sz="8" w:space="0" w:color="BFBFBF"/>
            </w:tcBorders>
          </w:tcPr>
          <w:p w14:paraId="4522C549"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or disposal impact on the provision of any outsourcing arrangements that are currently in place </w:t>
            </w:r>
            <w:r w:rsidRPr="00811D14">
              <w:rPr>
                <w:rFonts w:asciiTheme="majorHAnsi" w:hAnsiTheme="majorHAnsi"/>
                <w:sz w:val="20"/>
                <w:u w:val="single"/>
              </w:rPr>
              <w:t>by</w:t>
            </w:r>
            <w:r w:rsidRPr="00811D14">
              <w:rPr>
                <w:rFonts w:asciiTheme="majorHAnsi" w:hAnsiTheme="majorHAnsi"/>
                <w:sz w:val="20"/>
              </w:rPr>
              <w:t xml:space="preserve">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1F759C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693C4CC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7A22E09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6F3502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4F563E0F"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A979C2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654DF0F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278E561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70DFF88"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5.1.14</w:t>
            </w:r>
          </w:p>
        </w:tc>
        <w:tc>
          <w:tcPr>
            <w:tcW w:w="5528" w:type="dxa"/>
            <w:tcBorders>
              <w:top w:val="single" w:sz="8" w:space="0" w:color="BFBFBF"/>
              <w:left w:val="single" w:sz="8" w:space="0" w:color="BFBFBF"/>
              <w:bottom w:val="single" w:sz="8" w:space="0" w:color="BFBFBF"/>
              <w:right w:val="single" w:sz="8" w:space="0" w:color="BFBFBF"/>
            </w:tcBorders>
          </w:tcPr>
          <w:p w14:paraId="5F10CAC3" w14:textId="4D25B11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 disposal impact on the level of capital held by the target </w:t>
            </w:r>
            <w:r w:rsidR="001C69B6">
              <w:rPr>
                <w:rFonts w:asciiTheme="majorHAnsi" w:hAnsiTheme="majorHAnsi"/>
                <w:sz w:val="20"/>
              </w:rPr>
              <w:t>entity/entities</w:t>
            </w:r>
            <w:r w:rsidRPr="00811D1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223F8A2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A503C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19B94E9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1A8A5D3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492605A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52B3C43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57C399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50A23BC"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50995D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5.1.15</w:t>
            </w:r>
          </w:p>
        </w:tc>
        <w:tc>
          <w:tcPr>
            <w:tcW w:w="5528" w:type="dxa"/>
            <w:tcBorders>
              <w:top w:val="single" w:sz="8" w:space="0" w:color="BFBFBF"/>
              <w:left w:val="single" w:sz="8" w:space="0" w:color="BFBFBF"/>
              <w:bottom w:val="single" w:sz="8" w:space="0" w:color="BFBFBF"/>
              <w:right w:val="single" w:sz="8" w:space="0" w:color="BFBFBF"/>
            </w:tcBorders>
          </w:tcPr>
          <w:p w14:paraId="0BC5DA15" w14:textId="3A078EC8"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 disposal impact on the ability of the target </w:t>
            </w:r>
            <w:r w:rsidR="001C69B6">
              <w:rPr>
                <w:rFonts w:asciiTheme="majorHAnsi" w:hAnsiTheme="majorHAnsi"/>
                <w:sz w:val="20"/>
              </w:rPr>
              <w:t xml:space="preserve">entity/entities </w:t>
            </w:r>
            <w:r w:rsidRPr="00811D14">
              <w:rPr>
                <w:rFonts w:asciiTheme="majorHAnsi" w:hAnsiTheme="majorHAnsi"/>
                <w:sz w:val="20"/>
              </w:rPr>
              <w:t>to attain further capital, if required, in the future? Please set out the process by which the target entity</w:t>
            </w:r>
            <w:r w:rsidR="009E4AB7">
              <w:rPr>
                <w:rFonts w:asciiTheme="majorHAnsi" w:hAnsiTheme="majorHAnsi"/>
                <w:sz w:val="20"/>
              </w:rPr>
              <w:t>/entities</w:t>
            </w:r>
            <w:r w:rsidRPr="00811D14">
              <w:rPr>
                <w:rFonts w:asciiTheme="majorHAnsi" w:hAnsiTheme="majorHAnsi"/>
                <w:sz w:val="20"/>
              </w:rPr>
              <w:t xml:space="preserve"> can access further capital if required.</w:t>
            </w:r>
          </w:p>
        </w:tc>
        <w:tc>
          <w:tcPr>
            <w:tcW w:w="850" w:type="dxa"/>
            <w:tcBorders>
              <w:top w:val="single" w:sz="8" w:space="0" w:color="BFBFBF"/>
              <w:left w:val="single" w:sz="8" w:space="0" w:color="BFBFBF"/>
              <w:bottom w:val="single" w:sz="8" w:space="0" w:color="BFBFBF"/>
              <w:right w:val="single" w:sz="8" w:space="0" w:color="BFBFBF"/>
            </w:tcBorders>
          </w:tcPr>
          <w:p w14:paraId="404C190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269846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17E1AC9"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109D0D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09DB76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D90AD9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260AA9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5890B0A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DD64B16" w14:textId="4EFD56D0"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10B826F" w14:textId="39C8BD65"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197896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1D80282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bl>
    <w:p w14:paraId="5F9B32B4" w14:textId="30582646" w:rsidR="009E1D59" w:rsidRDefault="00811D14" w:rsidP="009E1D59">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5.2</w:t>
      </w:r>
      <w:r w:rsidRPr="00811D14">
        <w:rPr>
          <w:rFonts w:asciiTheme="majorHAnsi" w:hAnsiTheme="majorHAnsi"/>
          <w:sz w:val="20"/>
        </w:rPr>
        <w:tab/>
        <w:t xml:space="preserve">Where the answer to any question after 5.1.7 is </w:t>
      </w:r>
      <w:r w:rsidRPr="00811D14">
        <w:rPr>
          <w:rFonts w:asciiTheme="majorHAnsi" w:hAnsiTheme="majorHAnsi"/>
          <w:b/>
          <w:sz w:val="20"/>
        </w:rPr>
        <w:t>YES</w:t>
      </w:r>
      <w:r w:rsidRPr="00811D14">
        <w:rPr>
          <w:rFonts w:asciiTheme="majorHAnsi" w:hAnsiTheme="majorHAnsi"/>
          <w:sz w:val="20"/>
        </w:rPr>
        <w:t xml:space="preserve"> an amended business plan for the target entity/entities must be provided, setting out the proposed direction of the business together with financial projections for the next three years.</w:t>
      </w:r>
    </w:p>
    <w:tbl>
      <w:tblPr>
        <w:tblW w:w="8222" w:type="dxa"/>
        <w:tblLook w:val="0000" w:firstRow="0" w:lastRow="0" w:firstColumn="0" w:lastColumn="0" w:noHBand="0" w:noVBand="0"/>
      </w:tblPr>
      <w:tblGrid>
        <w:gridCol w:w="645"/>
        <w:gridCol w:w="6726"/>
        <w:gridCol w:w="851"/>
      </w:tblGrid>
      <w:tr w:rsidR="00811D14" w:rsidRPr="00811D14" w14:paraId="0D2EB084" w14:textId="77777777" w:rsidTr="00BC5ADE">
        <w:tc>
          <w:tcPr>
            <w:tcW w:w="645" w:type="dxa"/>
          </w:tcPr>
          <w:p w14:paraId="0CA82E3A" w14:textId="77777777" w:rsidR="00811D14" w:rsidRPr="00811D14" w:rsidRDefault="00811D14" w:rsidP="00494E72">
            <w:pPr>
              <w:tabs>
                <w:tab w:val="left" w:pos="1418"/>
              </w:tabs>
              <w:spacing w:line="360" w:lineRule="auto"/>
              <w:ind w:left="720" w:hanging="720"/>
              <w:rPr>
                <w:rFonts w:asciiTheme="majorHAnsi" w:hAnsiTheme="majorHAnsi"/>
                <w:sz w:val="20"/>
              </w:rPr>
            </w:pPr>
            <w:r w:rsidRPr="00811D14">
              <w:rPr>
                <w:rFonts w:asciiTheme="majorHAnsi" w:hAnsiTheme="majorHAnsi"/>
                <w:sz w:val="20"/>
              </w:rPr>
              <w:t>5.3</w:t>
            </w:r>
          </w:p>
        </w:tc>
        <w:tc>
          <w:tcPr>
            <w:tcW w:w="6726" w:type="dxa"/>
            <w:tcBorders>
              <w:right w:val="single" w:sz="8" w:space="0" w:color="BFBFBF"/>
            </w:tcBorders>
          </w:tcPr>
          <w:p w14:paraId="2B021800" w14:textId="77777777" w:rsidR="00811D14" w:rsidRPr="00811D14" w:rsidRDefault="00811D14" w:rsidP="00DE4F1E">
            <w:pPr>
              <w:tabs>
                <w:tab w:val="left" w:pos="1418"/>
              </w:tabs>
              <w:spacing w:line="360" w:lineRule="auto"/>
              <w:ind w:left="720" w:hanging="720"/>
              <w:jc w:val="both"/>
              <w:rPr>
                <w:rFonts w:asciiTheme="majorHAnsi" w:hAnsiTheme="majorHAnsi"/>
                <w:sz w:val="20"/>
              </w:rPr>
            </w:pPr>
            <w:r w:rsidRPr="00811D14">
              <w:rPr>
                <w:rFonts w:asciiTheme="majorHAnsi" w:hAnsiTheme="majorHAnsi"/>
                <w:sz w:val="20"/>
              </w:rPr>
              <w:t xml:space="preserve">In respect of 5.2 above, confirm that the business plan is </w:t>
            </w:r>
          </w:p>
        </w:tc>
        <w:tc>
          <w:tcPr>
            <w:tcW w:w="851" w:type="dxa"/>
            <w:tcBorders>
              <w:top w:val="single" w:sz="8" w:space="0" w:color="BFBFBF"/>
              <w:left w:val="single" w:sz="8" w:space="0" w:color="BFBFBF"/>
              <w:bottom w:val="single" w:sz="8" w:space="0" w:color="BFBFBF"/>
              <w:right w:val="single" w:sz="8" w:space="0" w:color="BFBFBF"/>
            </w:tcBorders>
          </w:tcPr>
          <w:p w14:paraId="0A5F82EF"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1693DAAB" w14:textId="77777777" w:rsidTr="00BC5ADE">
        <w:tc>
          <w:tcPr>
            <w:tcW w:w="645" w:type="dxa"/>
          </w:tcPr>
          <w:p w14:paraId="53367971"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6BDDB472" w14:textId="0C082088"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sufficiently detailed to make it clear that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rPr>
              <w:t>(s) has/have sufficient resources to effectively support the target entity/entities within the requirements of the supervisory regime</w:t>
            </w:r>
            <w:r w:rsidR="00AE1834">
              <w:rPr>
                <w:rFonts w:asciiTheme="majorHAnsi" w:hAnsiTheme="majorHAnsi"/>
                <w:sz w:val="20"/>
              </w:rPr>
              <w:t>.</w:t>
            </w:r>
          </w:p>
        </w:tc>
        <w:tc>
          <w:tcPr>
            <w:tcW w:w="851" w:type="dxa"/>
            <w:tcBorders>
              <w:top w:val="single" w:sz="8" w:space="0" w:color="BFBFBF"/>
            </w:tcBorders>
          </w:tcPr>
          <w:p w14:paraId="336075CC"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2201400D" w14:textId="77777777" w:rsidTr="00BC5ADE">
        <w:tc>
          <w:tcPr>
            <w:tcW w:w="645" w:type="dxa"/>
          </w:tcPr>
          <w:p w14:paraId="41389781"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33191159"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851" w:type="dxa"/>
            <w:tcBorders>
              <w:bottom w:val="single" w:sz="8" w:space="0" w:color="BFBFBF"/>
            </w:tcBorders>
          </w:tcPr>
          <w:p w14:paraId="63BB42DF"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05EFCA95" w14:textId="77777777" w:rsidTr="00BC5ADE">
        <w:tc>
          <w:tcPr>
            <w:tcW w:w="645" w:type="dxa"/>
          </w:tcPr>
          <w:p w14:paraId="250300CD" w14:textId="77777777" w:rsidR="00811D14" w:rsidRPr="00811D14" w:rsidRDefault="00811D14" w:rsidP="00494E72">
            <w:pPr>
              <w:tabs>
                <w:tab w:val="left" w:pos="1418"/>
              </w:tabs>
              <w:spacing w:line="360" w:lineRule="auto"/>
              <w:ind w:left="720" w:hanging="720"/>
              <w:rPr>
                <w:rFonts w:asciiTheme="majorHAnsi" w:hAnsiTheme="majorHAnsi"/>
                <w:sz w:val="20"/>
              </w:rPr>
            </w:pPr>
            <w:r w:rsidRPr="00811D14">
              <w:rPr>
                <w:rFonts w:asciiTheme="majorHAnsi" w:hAnsiTheme="majorHAnsi"/>
                <w:sz w:val="20"/>
              </w:rPr>
              <w:t>5.4</w:t>
            </w:r>
          </w:p>
        </w:tc>
        <w:tc>
          <w:tcPr>
            <w:tcW w:w="6726" w:type="dxa"/>
            <w:tcBorders>
              <w:right w:val="single" w:sz="8" w:space="0" w:color="BFBFBF"/>
            </w:tcBorders>
          </w:tcPr>
          <w:p w14:paraId="7F427649" w14:textId="77777777"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Confirm that sufficient details are provided in respect of any </w:t>
            </w:r>
          </w:p>
        </w:tc>
        <w:tc>
          <w:tcPr>
            <w:tcW w:w="851" w:type="dxa"/>
            <w:tcBorders>
              <w:top w:val="single" w:sz="8" w:space="0" w:color="BFBFBF"/>
              <w:left w:val="single" w:sz="8" w:space="0" w:color="BFBFBF"/>
              <w:bottom w:val="single" w:sz="8" w:space="0" w:color="BFBFBF"/>
              <w:right w:val="single" w:sz="8" w:space="0" w:color="BFBFBF"/>
            </w:tcBorders>
          </w:tcPr>
          <w:p w14:paraId="33C0C91A"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2373984B" w14:textId="77777777" w:rsidTr="00BC5ADE">
        <w:tc>
          <w:tcPr>
            <w:tcW w:w="645" w:type="dxa"/>
          </w:tcPr>
          <w:p w14:paraId="5B3B6B54"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11914E02" w14:textId="189EFF5A"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situations or events of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rPr>
              <w:t>(s) is/are aware of which materially impact or may potentially materially impact on the target entity/entities</w:t>
            </w:r>
            <w:r w:rsidR="00AE1834">
              <w:rPr>
                <w:rFonts w:asciiTheme="majorHAnsi" w:hAnsiTheme="majorHAnsi"/>
                <w:sz w:val="20"/>
              </w:rPr>
              <w:t>.</w:t>
            </w:r>
            <w:r w:rsidRPr="00811D14">
              <w:rPr>
                <w:rFonts w:asciiTheme="majorHAnsi" w:hAnsiTheme="majorHAnsi"/>
                <w:sz w:val="20"/>
              </w:rPr>
              <w:t xml:space="preserve"> </w:t>
            </w:r>
          </w:p>
        </w:tc>
        <w:tc>
          <w:tcPr>
            <w:tcW w:w="851" w:type="dxa"/>
            <w:tcBorders>
              <w:top w:val="single" w:sz="8" w:space="0" w:color="BFBFBF"/>
            </w:tcBorders>
          </w:tcPr>
          <w:p w14:paraId="0E6A6A10" w14:textId="77777777" w:rsidR="00811D14" w:rsidRPr="00811D14" w:rsidRDefault="00811D14" w:rsidP="00494E72">
            <w:pPr>
              <w:tabs>
                <w:tab w:val="left" w:pos="1418"/>
              </w:tabs>
              <w:spacing w:line="360" w:lineRule="auto"/>
              <w:ind w:left="720" w:hanging="720"/>
              <w:rPr>
                <w:rFonts w:asciiTheme="majorHAnsi" w:hAnsiTheme="majorHAnsi"/>
                <w:sz w:val="20"/>
              </w:rPr>
            </w:pPr>
          </w:p>
        </w:tc>
      </w:tr>
    </w:tbl>
    <w:p w14:paraId="24A63CBB" w14:textId="43BC88E9" w:rsidR="00811D14" w:rsidRDefault="00811D14" w:rsidP="00494E72">
      <w:pPr>
        <w:tabs>
          <w:tab w:val="left" w:pos="1418"/>
        </w:tabs>
        <w:spacing w:line="360" w:lineRule="auto"/>
        <w:ind w:left="720" w:hanging="720"/>
        <w:rPr>
          <w:rFonts w:asciiTheme="majorHAnsi" w:hAnsiTheme="majorHAnsi"/>
          <w:sz w:val="20"/>
        </w:rPr>
      </w:pPr>
    </w:p>
    <w:p w14:paraId="32DD26A4" w14:textId="6D857077" w:rsidR="00F723AA" w:rsidRDefault="00F723AA" w:rsidP="00494E72">
      <w:pPr>
        <w:tabs>
          <w:tab w:val="left" w:pos="1418"/>
        </w:tabs>
        <w:spacing w:line="360" w:lineRule="auto"/>
        <w:ind w:left="720" w:hanging="720"/>
        <w:rPr>
          <w:rFonts w:asciiTheme="majorHAnsi" w:hAnsiTheme="majorHAnsi"/>
          <w:sz w:val="20"/>
        </w:rPr>
      </w:pPr>
    </w:p>
    <w:p w14:paraId="33386D3B" w14:textId="2018F4CB" w:rsidR="00F723AA" w:rsidRDefault="00F723AA" w:rsidP="00494E72">
      <w:pPr>
        <w:tabs>
          <w:tab w:val="left" w:pos="1418"/>
        </w:tabs>
        <w:spacing w:line="360" w:lineRule="auto"/>
        <w:ind w:left="720" w:hanging="720"/>
        <w:rPr>
          <w:rFonts w:asciiTheme="majorHAnsi" w:hAnsiTheme="majorHAnsi"/>
          <w:sz w:val="20"/>
        </w:rPr>
      </w:pPr>
    </w:p>
    <w:p w14:paraId="7873D8A7" w14:textId="1687B394" w:rsidR="00F723AA" w:rsidRDefault="00F723AA" w:rsidP="00494E72">
      <w:pPr>
        <w:tabs>
          <w:tab w:val="left" w:pos="1418"/>
        </w:tabs>
        <w:spacing w:line="360" w:lineRule="auto"/>
        <w:ind w:left="720" w:hanging="720"/>
        <w:rPr>
          <w:rFonts w:asciiTheme="majorHAnsi" w:hAnsiTheme="majorHAnsi"/>
          <w:sz w:val="20"/>
        </w:rPr>
      </w:pPr>
    </w:p>
    <w:p w14:paraId="6F00FA12" w14:textId="2D6321FC" w:rsidR="00F723AA" w:rsidRDefault="00F723AA" w:rsidP="00494E72">
      <w:pPr>
        <w:tabs>
          <w:tab w:val="left" w:pos="1418"/>
        </w:tabs>
        <w:spacing w:line="360" w:lineRule="auto"/>
        <w:ind w:left="720" w:hanging="720"/>
        <w:rPr>
          <w:rFonts w:asciiTheme="majorHAnsi" w:hAnsiTheme="majorHAnsi"/>
          <w:sz w:val="20"/>
        </w:rPr>
      </w:pPr>
    </w:p>
    <w:p w14:paraId="4F1B924B" w14:textId="50BA80ED" w:rsidR="00F723AA" w:rsidRDefault="00F723AA" w:rsidP="00494E72">
      <w:pPr>
        <w:tabs>
          <w:tab w:val="left" w:pos="1418"/>
        </w:tabs>
        <w:spacing w:line="360" w:lineRule="auto"/>
        <w:ind w:left="720" w:hanging="720"/>
        <w:rPr>
          <w:rFonts w:asciiTheme="majorHAnsi" w:hAnsiTheme="majorHAnsi"/>
          <w:sz w:val="20"/>
        </w:rPr>
      </w:pPr>
    </w:p>
    <w:p w14:paraId="1DF0EDF9" w14:textId="15AD37ED" w:rsidR="00F723AA" w:rsidRDefault="00F723AA" w:rsidP="00494E72">
      <w:pPr>
        <w:tabs>
          <w:tab w:val="left" w:pos="1418"/>
        </w:tabs>
        <w:spacing w:line="360" w:lineRule="auto"/>
        <w:ind w:left="720" w:hanging="720"/>
        <w:rPr>
          <w:rFonts w:asciiTheme="majorHAnsi" w:hAnsiTheme="majorHAnsi"/>
          <w:sz w:val="20"/>
        </w:rPr>
      </w:pPr>
    </w:p>
    <w:p w14:paraId="31473546" w14:textId="235C91F1" w:rsidR="00600186" w:rsidRDefault="00600186" w:rsidP="00494E72">
      <w:pPr>
        <w:tabs>
          <w:tab w:val="left" w:pos="1418"/>
        </w:tabs>
        <w:spacing w:line="360" w:lineRule="auto"/>
        <w:ind w:left="720" w:hanging="720"/>
        <w:rPr>
          <w:rFonts w:asciiTheme="majorHAnsi" w:hAnsiTheme="majorHAnsi"/>
          <w:sz w:val="20"/>
        </w:rPr>
      </w:pPr>
    </w:p>
    <w:p w14:paraId="31578106" w14:textId="77777777" w:rsidR="00600186" w:rsidRDefault="00600186" w:rsidP="00494E72">
      <w:pPr>
        <w:tabs>
          <w:tab w:val="left" w:pos="1418"/>
        </w:tabs>
        <w:spacing w:line="360" w:lineRule="auto"/>
        <w:ind w:left="720" w:hanging="720"/>
        <w:rPr>
          <w:rFonts w:asciiTheme="majorHAnsi" w:hAnsiTheme="majorHAnsi"/>
          <w:sz w:val="20"/>
        </w:rPr>
      </w:pPr>
    </w:p>
    <w:p w14:paraId="4DC5F931" w14:textId="77777777" w:rsidR="00F723AA" w:rsidRPr="00811D14" w:rsidRDefault="00F723AA" w:rsidP="00494E72">
      <w:pPr>
        <w:tabs>
          <w:tab w:val="left" w:pos="1418"/>
        </w:tabs>
        <w:spacing w:line="360" w:lineRule="auto"/>
        <w:ind w:left="720" w:hanging="720"/>
        <w:rPr>
          <w:rFonts w:asciiTheme="majorHAnsi" w:hAnsiTheme="majorHAnsi"/>
          <w:sz w:val="20"/>
        </w:rPr>
      </w:pPr>
    </w:p>
    <w:p w14:paraId="1874905A" w14:textId="5C3B627A" w:rsidR="00F16F13" w:rsidRDefault="00F16F13">
      <w:pPr>
        <w:spacing w:line="259" w:lineRule="auto"/>
        <w:rPr>
          <w:rFonts w:asciiTheme="majorHAnsi" w:hAnsiTheme="majorHAnsi"/>
          <w:sz w:val="20"/>
        </w:rPr>
      </w:pPr>
      <w:r>
        <w:rPr>
          <w:rFonts w:asciiTheme="majorHAnsi" w:hAnsiTheme="majorHAnsi"/>
          <w:sz w:val="20"/>
        </w:rPr>
        <w:br w:type="page"/>
      </w:r>
    </w:p>
    <w:p w14:paraId="4AD28BEF" w14:textId="77777777" w:rsidR="00811D14" w:rsidRP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lastRenderedPageBreak/>
        <w:t>SECTION 6</w:t>
      </w:r>
    </w:p>
    <w:p w14:paraId="0A4F355B" w14:textId="77777777" w:rsidR="00811D14" w:rsidRPr="00811D14" w:rsidRDefault="00811D14" w:rsidP="00494E72">
      <w:pPr>
        <w:tabs>
          <w:tab w:val="left" w:pos="1418"/>
        </w:tabs>
        <w:spacing w:line="360" w:lineRule="auto"/>
        <w:ind w:left="720" w:hanging="720"/>
        <w:rPr>
          <w:rFonts w:asciiTheme="majorHAnsi" w:hAnsiTheme="majorHAnsi"/>
          <w:b/>
          <w:caps/>
          <w:sz w:val="20"/>
        </w:rPr>
      </w:pPr>
      <w:r w:rsidRPr="00811D14">
        <w:rPr>
          <w:rFonts w:asciiTheme="majorHAnsi" w:hAnsiTheme="majorHAnsi"/>
          <w:b/>
          <w:caps/>
          <w:sz w:val="20"/>
        </w:rPr>
        <w:t>How the Proposed Acquisition will be financed</w:t>
      </w:r>
    </w:p>
    <w:p w14:paraId="1BBE9C42" w14:textId="77777777" w:rsidR="00811D14" w:rsidRPr="00811D14" w:rsidRDefault="00811D14" w:rsidP="00494E72">
      <w:pPr>
        <w:tabs>
          <w:tab w:val="left" w:pos="1418"/>
        </w:tabs>
        <w:rPr>
          <w:rFonts w:asciiTheme="majorHAnsi" w:hAnsiTheme="majorHAnsi"/>
          <w:sz w:val="20"/>
        </w:rPr>
      </w:pPr>
    </w:p>
    <w:p w14:paraId="7A7D4C4A" w14:textId="098C5384" w:rsidR="00811D14" w:rsidRPr="007C2840"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7C2840">
        <w:rPr>
          <w:rFonts w:asciiTheme="majorHAnsi" w:hAnsiTheme="majorHAnsi"/>
          <w:sz w:val="20"/>
        </w:rPr>
        <w:t>Please provide full details of the cost of the proposed acquisition:</w:t>
      </w:r>
    </w:p>
    <w:tbl>
      <w:tblPr>
        <w:tblW w:w="8220"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220"/>
      </w:tblGrid>
      <w:tr w:rsidR="009E1D59" w:rsidRPr="00811D14" w14:paraId="488B2FE7" w14:textId="77777777" w:rsidTr="007C2840">
        <w:tc>
          <w:tcPr>
            <w:tcW w:w="8220" w:type="dxa"/>
            <w:shd w:val="clear" w:color="auto" w:fill="D9D9D9" w:themeFill="background1" w:themeFillShade="D9"/>
          </w:tcPr>
          <w:p w14:paraId="723DD116" w14:textId="07203368" w:rsidR="009E1D59" w:rsidRPr="00811D14" w:rsidRDefault="009E1D59" w:rsidP="00DA6279">
            <w:pPr>
              <w:tabs>
                <w:tab w:val="left" w:pos="1418"/>
              </w:tabs>
              <w:spacing w:line="360" w:lineRule="auto"/>
              <w:rPr>
                <w:rFonts w:asciiTheme="majorHAnsi" w:hAnsiTheme="majorHAnsi"/>
                <w:b/>
                <w:sz w:val="20"/>
              </w:rPr>
            </w:pPr>
            <w:r w:rsidRPr="00811D14">
              <w:rPr>
                <w:rFonts w:asciiTheme="majorHAnsi" w:hAnsiTheme="majorHAnsi"/>
                <w:b/>
                <w:sz w:val="20"/>
              </w:rPr>
              <w:t>Cost of Proposed Acquisition</w:t>
            </w:r>
          </w:p>
        </w:tc>
      </w:tr>
      <w:tr w:rsidR="009E1D59" w:rsidRPr="00811D14" w14:paraId="4B550F44" w14:textId="77777777" w:rsidTr="007C2840">
        <w:tc>
          <w:tcPr>
            <w:tcW w:w="8220" w:type="dxa"/>
          </w:tcPr>
          <w:p w14:paraId="1AA51CF8" w14:textId="5EF1C2DD" w:rsidR="009E1D59" w:rsidRPr="00811D14" w:rsidRDefault="009E1D59" w:rsidP="00DA6279">
            <w:pPr>
              <w:tabs>
                <w:tab w:val="left" w:pos="1418"/>
              </w:tabs>
              <w:spacing w:after="0" w:line="360" w:lineRule="auto"/>
              <w:rPr>
                <w:rFonts w:asciiTheme="majorHAnsi" w:hAnsiTheme="majorHAnsi"/>
                <w:b/>
                <w:sz w:val="20"/>
              </w:rPr>
            </w:pPr>
          </w:p>
        </w:tc>
      </w:tr>
    </w:tbl>
    <w:p w14:paraId="78DA07C6" w14:textId="1B856FBA"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Please confirm how the proposed acquisition is to be financed:</w:t>
      </w:r>
    </w:p>
    <w:tbl>
      <w:tblPr>
        <w:tblW w:w="8198" w:type="dxa"/>
        <w:tblInd w:w="-10" w:type="dxa"/>
        <w:tblBorders>
          <w:top w:val="nil"/>
          <w:left w:val="nil"/>
          <w:right w:val="nil"/>
        </w:tblBorders>
        <w:tblLayout w:type="fixed"/>
        <w:tblLook w:val="0000" w:firstRow="0" w:lastRow="0" w:firstColumn="0" w:lastColumn="0" w:noHBand="0" w:noVBand="0"/>
      </w:tblPr>
      <w:tblGrid>
        <w:gridCol w:w="1279"/>
        <w:gridCol w:w="5334"/>
        <w:gridCol w:w="865"/>
        <w:gridCol w:w="720"/>
      </w:tblGrid>
      <w:tr w:rsidR="00811D14" w:rsidRPr="00811D14" w14:paraId="6513D238"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shd w:val="pct15" w:color="auto" w:fill="auto"/>
          </w:tcPr>
          <w:p w14:paraId="6016604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334"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5579A9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Types of Financing</w:t>
            </w:r>
          </w:p>
        </w:tc>
        <w:tc>
          <w:tcPr>
            <w:tcW w:w="865"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376DC47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YES</w:t>
            </w:r>
          </w:p>
        </w:tc>
        <w:tc>
          <w:tcPr>
            <w:tcW w:w="720" w:type="dxa"/>
            <w:tcBorders>
              <w:top w:val="single" w:sz="8" w:space="0" w:color="BFBFBF"/>
              <w:left w:val="single" w:sz="8" w:space="0" w:color="BFBFBF"/>
              <w:bottom w:val="single" w:sz="8" w:space="0" w:color="BFBFBF"/>
              <w:right w:val="single" w:sz="8" w:space="0" w:color="BFBFBF"/>
            </w:tcBorders>
            <w:shd w:val="pct15" w:color="auto" w:fill="auto"/>
          </w:tcPr>
          <w:p w14:paraId="09177C9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NO</w:t>
            </w:r>
          </w:p>
        </w:tc>
      </w:tr>
      <w:tr w:rsidR="00811D14" w:rsidRPr="00811D14" w14:paraId="18FDD17D" w14:textId="77777777" w:rsidTr="007C2840">
        <w:trPr>
          <w:trHeight w:val="461"/>
        </w:trPr>
        <w:tc>
          <w:tcPr>
            <w:tcW w:w="1279" w:type="dxa"/>
            <w:tcBorders>
              <w:top w:val="single" w:sz="8" w:space="0" w:color="BFBFBF"/>
              <w:left w:val="single" w:sz="8" w:space="0" w:color="BFBFBF"/>
              <w:bottom w:val="single" w:sz="8" w:space="0" w:color="BFBFBF"/>
              <w:right w:val="single" w:sz="8" w:space="0" w:color="BFBFBF"/>
            </w:tcBorders>
          </w:tcPr>
          <w:p w14:paraId="4474A9F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6.2.1</w:t>
            </w:r>
          </w:p>
        </w:tc>
        <w:tc>
          <w:tcPr>
            <w:tcW w:w="5334" w:type="dxa"/>
            <w:tcBorders>
              <w:top w:val="single" w:sz="8" w:space="0" w:color="BFBFBF"/>
              <w:left w:val="single" w:sz="8" w:space="0" w:color="BFBFBF"/>
              <w:bottom w:val="single" w:sz="8" w:space="0" w:color="BFBFBF"/>
              <w:right w:val="single" w:sz="8" w:space="0" w:color="BFBFBF"/>
            </w:tcBorders>
          </w:tcPr>
          <w:p w14:paraId="4AA9AA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Private Capital Resources</w:t>
            </w:r>
          </w:p>
        </w:tc>
        <w:tc>
          <w:tcPr>
            <w:tcW w:w="865" w:type="dxa"/>
            <w:tcBorders>
              <w:top w:val="single" w:sz="8" w:space="0" w:color="BFBFBF"/>
              <w:left w:val="single" w:sz="8" w:space="0" w:color="BFBFBF"/>
              <w:bottom w:val="single" w:sz="8" w:space="0" w:color="BFBFBF"/>
              <w:right w:val="single" w:sz="8" w:space="0" w:color="BFBFBF"/>
            </w:tcBorders>
          </w:tcPr>
          <w:p w14:paraId="69FBB97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7906E7F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9A0A4C5"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5C5A6B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6.2.2</w:t>
            </w:r>
          </w:p>
        </w:tc>
        <w:tc>
          <w:tcPr>
            <w:tcW w:w="5334" w:type="dxa"/>
            <w:tcBorders>
              <w:top w:val="single" w:sz="8" w:space="0" w:color="BFBFBF"/>
              <w:left w:val="single" w:sz="8" w:space="0" w:color="BFBFBF"/>
              <w:bottom w:val="single" w:sz="8" w:space="0" w:color="BFBFBF"/>
              <w:right w:val="single" w:sz="8" w:space="0" w:color="BFBFBF"/>
            </w:tcBorders>
          </w:tcPr>
          <w:p w14:paraId="13D9CA3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Capital Reserves</w:t>
            </w:r>
          </w:p>
        </w:tc>
        <w:tc>
          <w:tcPr>
            <w:tcW w:w="865" w:type="dxa"/>
            <w:tcBorders>
              <w:top w:val="single" w:sz="8" w:space="0" w:color="BFBFBF"/>
              <w:left w:val="single" w:sz="8" w:space="0" w:color="BFBFBF"/>
              <w:bottom w:val="single" w:sz="8" w:space="0" w:color="BFBFBF"/>
              <w:right w:val="single" w:sz="8" w:space="0" w:color="BFBFBF"/>
            </w:tcBorders>
          </w:tcPr>
          <w:p w14:paraId="2530525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49D4893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DFBBDCE"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22DE16B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6.2.3</w:t>
            </w:r>
          </w:p>
        </w:tc>
        <w:tc>
          <w:tcPr>
            <w:tcW w:w="5334" w:type="dxa"/>
            <w:tcBorders>
              <w:top w:val="single" w:sz="8" w:space="0" w:color="BFBFBF"/>
              <w:left w:val="single" w:sz="8" w:space="0" w:color="BFBFBF"/>
              <w:bottom w:val="single" w:sz="8" w:space="0" w:color="BFBFBF"/>
              <w:right w:val="single" w:sz="8" w:space="0" w:color="BFBFBF"/>
            </w:tcBorders>
          </w:tcPr>
          <w:p w14:paraId="3D1991B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Issue of Financial Instruments</w:t>
            </w:r>
          </w:p>
        </w:tc>
        <w:tc>
          <w:tcPr>
            <w:tcW w:w="865" w:type="dxa"/>
            <w:tcBorders>
              <w:top w:val="single" w:sz="8" w:space="0" w:color="BFBFBF"/>
              <w:left w:val="single" w:sz="8" w:space="0" w:color="BFBFBF"/>
              <w:bottom w:val="single" w:sz="8" w:space="0" w:color="BFBFBF"/>
              <w:right w:val="single" w:sz="8" w:space="0" w:color="BFBFBF"/>
            </w:tcBorders>
          </w:tcPr>
          <w:p w14:paraId="18F703C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57589FE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5E73E2C" w14:textId="77777777" w:rsidTr="007C2840">
        <w:trPr>
          <w:trHeight w:val="461"/>
        </w:trPr>
        <w:tc>
          <w:tcPr>
            <w:tcW w:w="1279" w:type="dxa"/>
            <w:tcBorders>
              <w:top w:val="single" w:sz="8" w:space="0" w:color="BFBFBF"/>
              <w:left w:val="single" w:sz="8" w:space="0" w:color="BFBFBF"/>
              <w:bottom w:val="single" w:sz="8" w:space="0" w:color="BFBFBF"/>
              <w:right w:val="single" w:sz="8" w:space="0" w:color="BFBFBF"/>
            </w:tcBorders>
          </w:tcPr>
          <w:p w14:paraId="3DAD73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6.2.4</w:t>
            </w:r>
          </w:p>
        </w:tc>
        <w:tc>
          <w:tcPr>
            <w:tcW w:w="5334" w:type="dxa"/>
            <w:tcBorders>
              <w:top w:val="single" w:sz="8" w:space="0" w:color="BFBFBF"/>
              <w:left w:val="single" w:sz="8" w:space="0" w:color="BFBFBF"/>
              <w:bottom w:val="single" w:sz="8" w:space="0" w:color="BFBFBF"/>
              <w:right w:val="single" w:sz="8" w:space="0" w:color="BFBFBF"/>
            </w:tcBorders>
          </w:tcPr>
          <w:p w14:paraId="42465C0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Borrowed Funds</w:t>
            </w:r>
          </w:p>
        </w:tc>
        <w:tc>
          <w:tcPr>
            <w:tcW w:w="865" w:type="dxa"/>
            <w:tcBorders>
              <w:top w:val="single" w:sz="8" w:space="0" w:color="BFBFBF"/>
              <w:left w:val="single" w:sz="8" w:space="0" w:color="BFBFBF"/>
              <w:bottom w:val="single" w:sz="8" w:space="0" w:color="BFBFBF"/>
              <w:right w:val="single" w:sz="8" w:space="0" w:color="BFBFBF"/>
            </w:tcBorders>
          </w:tcPr>
          <w:p w14:paraId="2045C3E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2F79275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CD087F1"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23490AB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6.2.5</w:t>
            </w:r>
          </w:p>
        </w:tc>
        <w:tc>
          <w:tcPr>
            <w:tcW w:w="5334" w:type="dxa"/>
            <w:tcBorders>
              <w:top w:val="single" w:sz="8" w:space="0" w:color="BFBFBF"/>
              <w:left w:val="single" w:sz="8" w:space="0" w:color="BFBFBF"/>
              <w:bottom w:val="single" w:sz="8" w:space="0" w:color="BFBFBF"/>
              <w:right w:val="single" w:sz="8" w:space="0" w:color="BFBFBF"/>
            </w:tcBorders>
          </w:tcPr>
          <w:p w14:paraId="442C8AB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Sale of Assets</w:t>
            </w:r>
          </w:p>
        </w:tc>
        <w:tc>
          <w:tcPr>
            <w:tcW w:w="865" w:type="dxa"/>
            <w:tcBorders>
              <w:top w:val="single" w:sz="8" w:space="0" w:color="BFBFBF"/>
              <w:left w:val="single" w:sz="8" w:space="0" w:color="BFBFBF"/>
              <w:bottom w:val="single" w:sz="8" w:space="0" w:color="BFBFBF"/>
              <w:right w:val="single" w:sz="8" w:space="0" w:color="BFBFBF"/>
            </w:tcBorders>
          </w:tcPr>
          <w:p w14:paraId="7BD324F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6E3EDDD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185CDD3"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66FC33D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6.2.6</w:t>
            </w:r>
          </w:p>
        </w:tc>
        <w:tc>
          <w:tcPr>
            <w:tcW w:w="5334" w:type="dxa"/>
            <w:tcBorders>
              <w:top w:val="single" w:sz="8" w:space="0" w:color="BFBFBF"/>
              <w:left w:val="single" w:sz="8" w:space="0" w:color="BFBFBF"/>
              <w:bottom w:val="single" w:sz="8" w:space="0" w:color="BFBFBF"/>
              <w:right w:val="single" w:sz="8" w:space="0" w:color="BFBFBF"/>
            </w:tcBorders>
          </w:tcPr>
          <w:p w14:paraId="745DB2B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Other Financial Arrangements</w:t>
            </w:r>
          </w:p>
        </w:tc>
        <w:tc>
          <w:tcPr>
            <w:tcW w:w="865" w:type="dxa"/>
            <w:tcBorders>
              <w:top w:val="single" w:sz="8" w:space="0" w:color="BFBFBF"/>
              <w:left w:val="single" w:sz="8" w:space="0" w:color="BFBFBF"/>
              <w:bottom w:val="single" w:sz="8" w:space="0" w:color="BFBFBF"/>
              <w:right w:val="single" w:sz="8" w:space="0" w:color="BFBFBF"/>
            </w:tcBorders>
          </w:tcPr>
          <w:p w14:paraId="499E211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526897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p w14:paraId="54197BC0" w14:textId="74BF9201"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Please provide full details regarding the financing of the proposed acquisition together with the payment arrangements; timeframe and source(s) of finance for same:</w:t>
      </w:r>
    </w:p>
    <w:tbl>
      <w:tblPr>
        <w:tblW w:w="822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222"/>
      </w:tblGrid>
      <w:tr w:rsidR="00811D14" w:rsidRPr="00811D14" w14:paraId="0201D04E" w14:textId="77777777" w:rsidTr="007C2840">
        <w:trPr>
          <w:trHeight w:val="393"/>
        </w:trPr>
        <w:tc>
          <w:tcPr>
            <w:tcW w:w="8222" w:type="dxa"/>
            <w:shd w:val="clear" w:color="auto" w:fill="D9D9D9"/>
          </w:tcPr>
          <w:p w14:paraId="43146F62"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Financing/Payment/Timeframe/Source(s):</w:t>
            </w:r>
          </w:p>
        </w:tc>
      </w:tr>
      <w:tr w:rsidR="00811D14" w:rsidRPr="00811D14" w14:paraId="5B94FA6A" w14:textId="77777777" w:rsidTr="007C2840">
        <w:trPr>
          <w:trHeight w:val="1833"/>
        </w:trPr>
        <w:tc>
          <w:tcPr>
            <w:tcW w:w="8222" w:type="dxa"/>
          </w:tcPr>
          <w:p w14:paraId="1AA101AD" w14:textId="77777777" w:rsidR="00811D14" w:rsidRPr="00811D14" w:rsidRDefault="00811D14" w:rsidP="00494E72">
            <w:pPr>
              <w:tabs>
                <w:tab w:val="left" w:pos="1418"/>
              </w:tabs>
              <w:spacing w:line="360" w:lineRule="auto"/>
              <w:rPr>
                <w:rFonts w:asciiTheme="majorHAnsi" w:hAnsiTheme="majorHAnsi"/>
                <w:sz w:val="20"/>
              </w:rPr>
            </w:pPr>
          </w:p>
          <w:p w14:paraId="2DCA0C50" w14:textId="77777777" w:rsidR="00811D14" w:rsidRPr="00811D14" w:rsidRDefault="00811D14" w:rsidP="00494E72">
            <w:pPr>
              <w:tabs>
                <w:tab w:val="left" w:pos="1418"/>
              </w:tabs>
              <w:spacing w:line="360" w:lineRule="auto"/>
              <w:rPr>
                <w:rFonts w:asciiTheme="majorHAnsi" w:hAnsiTheme="majorHAnsi"/>
                <w:sz w:val="20"/>
              </w:rPr>
            </w:pPr>
          </w:p>
          <w:p w14:paraId="3B4727F6" w14:textId="77777777" w:rsidR="00811D14" w:rsidRPr="00811D14" w:rsidRDefault="00811D14" w:rsidP="00494E72">
            <w:pPr>
              <w:tabs>
                <w:tab w:val="left" w:pos="1418"/>
              </w:tabs>
              <w:spacing w:line="360" w:lineRule="auto"/>
              <w:rPr>
                <w:rFonts w:asciiTheme="majorHAnsi" w:hAnsiTheme="majorHAnsi"/>
                <w:sz w:val="20"/>
              </w:rPr>
            </w:pPr>
          </w:p>
          <w:p w14:paraId="33D4EC79" w14:textId="77777777" w:rsidR="00811D14" w:rsidRPr="00811D14" w:rsidRDefault="00811D14" w:rsidP="00494E72">
            <w:pPr>
              <w:tabs>
                <w:tab w:val="left" w:pos="1418"/>
              </w:tabs>
              <w:spacing w:line="360" w:lineRule="auto"/>
              <w:rPr>
                <w:rFonts w:asciiTheme="majorHAnsi" w:hAnsiTheme="majorHAnsi"/>
                <w:sz w:val="20"/>
              </w:rPr>
            </w:pPr>
          </w:p>
          <w:p w14:paraId="0A80AB36" w14:textId="77777777" w:rsidR="00811D14" w:rsidRPr="00811D14" w:rsidRDefault="00811D14" w:rsidP="00494E72">
            <w:pPr>
              <w:tabs>
                <w:tab w:val="left" w:pos="1418"/>
              </w:tabs>
              <w:spacing w:line="360" w:lineRule="auto"/>
              <w:rPr>
                <w:rFonts w:asciiTheme="majorHAnsi" w:hAnsiTheme="majorHAnsi"/>
                <w:sz w:val="20"/>
              </w:rPr>
            </w:pPr>
          </w:p>
          <w:p w14:paraId="0534F483" w14:textId="77777777" w:rsidR="00811D14" w:rsidRPr="00811D14" w:rsidRDefault="00811D14" w:rsidP="00494E72">
            <w:pPr>
              <w:tabs>
                <w:tab w:val="left" w:pos="1418"/>
              </w:tabs>
              <w:spacing w:line="360" w:lineRule="auto"/>
              <w:rPr>
                <w:rFonts w:asciiTheme="majorHAnsi" w:hAnsiTheme="majorHAnsi"/>
                <w:sz w:val="20"/>
              </w:rPr>
            </w:pPr>
          </w:p>
        </w:tc>
      </w:tr>
    </w:tbl>
    <w:p w14:paraId="530C04A8" w14:textId="5A0074A2"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 xml:space="preserve">Please provide a copy of any relevant documentation to support the information provided </w:t>
      </w:r>
      <w:r w:rsidR="009E4AB7">
        <w:rPr>
          <w:rFonts w:asciiTheme="majorHAnsi" w:hAnsiTheme="majorHAnsi"/>
          <w:sz w:val="20"/>
        </w:rPr>
        <w:t xml:space="preserve">in response to 6.1 to 6.3 </w:t>
      </w:r>
      <w:r w:rsidRPr="00811D14">
        <w:rPr>
          <w:rFonts w:asciiTheme="majorHAnsi" w:hAnsiTheme="majorHAnsi"/>
          <w:sz w:val="20"/>
        </w:rPr>
        <w:t>above.</w:t>
      </w:r>
    </w:p>
    <w:p w14:paraId="0F1B8118" w14:textId="77777777" w:rsidR="00811D14" w:rsidRPr="00811D14" w:rsidRDefault="00811D14" w:rsidP="00494E72">
      <w:pPr>
        <w:shd w:val="clear" w:color="auto" w:fill="FFFFFF"/>
        <w:tabs>
          <w:tab w:val="left" w:pos="1418"/>
        </w:tabs>
        <w:spacing w:line="360" w:lineRule="auto"/>
        <w:ind w:left="720" w:hanging="720"/>
        <w:rPr>
          <w:rFonts w:asciiTheme="majorHAnsi" w:hAnsiTheme="majorHAnsi"/>
          <w:sz w:val="20"/>
        </w:rPr>
      </w:pPr>
      <w:r w:rsidRPr="00811D14">
        <w:rPr>
          <w:rFonts w:asciiTheme="majorHAnsi" w:hAnsiTheme="majorHAnsi"/>
          <w:b/>
          <w:sz w:val="20"/>
        </w:rPr>
        <w:br w:type="page"/>
      </w:r>
    </w:p>
    <w:p w14:paraId="2D3423F3" w14:textId="77777777" w:rsidR="00811D14" w:rsidRPr="00811D14" w:rsidRDefault="00811D14" w:rsidP="00494E72">
      <w:pPr>
        <w:shd w:val="clear" w:color="auto" w:fill="CCCCCC"/>
        <w:tabs>
          <w:tab w:val="left" w:pos="1418"/>
          <w:tab w:val="left" w:pos="3969"/>
          <w:tab w:val="left" w:pos="5954"/>
        </w:tabs>
        <w:spacing w:line="360" w:lineRule="auto"/>
        <w:ind w:left="567" w:hanging="567"/>
        <w:rPr>
          <w:rFonts w:asciiTheme="majorHAnsi" w:hAnsiTheme="majorHAnsi"/>
          <w:b/>
          <w:sz w:val="20"/>
        </w:rPr>
      </w:pPr>
      <w:r w:rsidRPr="00811D14">
        <w:rPr>
          <w:rFonts w:asciiTheme="majorHAnsi" w:hAnsiTheme="majorHAnsi"/>
          <w:b/>
          <w:sz w:val="20"/>
        </w:rPr>
        <w:lastRenderedPageBreak/>
        <w:t>Appendix 1</w:t>
      </w:r>
    </w:p>
    <w:p w14:paraId="4453FDE4" w14:textId="77777777" w:rsidR="00811D14" w:rsidRPr="00811D14" w:rsidRDefault="00811D14" w:rsidP="00494E72">
      <w:pPr>
        <w:shd w:val="clear" w:color="auto" w:fill="CCCCCC"/>
        <w:tabs>
          <w:tab w:val="left" w:pos="1418"/>
        </w:tabs>
        <w:spacing w:line="360" w:lineRule="auto"/>
        <w:rPr>
          <w:rFonts w:asciiTheme="majorHAnsi" w:hAnsiTheme="majorHAnsi"/>
          <w:b/>
          <w:caps/>
          <w:sz w:val="20"/>
        </w:rPr>
      </w:pPr>
      <w:r w:rsidRPr="00811D14">
        <w:rPr>
          <w:rFonts w:asciiTheme="majorHAnsi" w:hAnsiTheme="majorHAnsi"/>
          <w:b/>
          <w:caps/>
          <w:sz w:val="20"/>
        </w:rPr>
        <w:t>Declaration</w:t>
      </w:r>
    </w:p>
    <w:p w14:paraId="653FDAC9" w14:textId="4E534832"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bCs/>
          <w:iCs/>
          <w:sz w:val="20"/>
        </w:rPr>
        <w:t xml:space="preserve">I/We hereby submit this </w:t>
      </w:r>
      <w:r w:rsidR="009E4AB7">
        <w:rPr>
          <w:rFonts w:asciiTheme="majorHAnsi" w:hAnsiTheme="majorHAnsi"/>
          <w:bCs/>
          <w:iCs/>
          <w:sz w:val="20"/>
        </w:rPr>
        <w:t>A</w:t>
      </w:r>
      <w:r w:rsidRPr="00811D14">
        <w:rPr>
          <w:rFonts w:asciiTheme="majorHAnsi" w:hAnsiTheme="majorHAnsi"/>
          <w:bCs/>
          <w:iCs/>
          <w:sz w:val="20"/>
        </w:rPr>
        <w:t xml:space="preserve">cquiring </w:t>
      </w:r>
      <w:r w:rsidR="009E4AB7">
        <w:rPr>
          <w:rFonts w:asciiTheme="majorHAnsi" w:hAnsiTheme="majorHAnsi"/>
          <w:bCs/>
          <w:iCs/>
          <w:sz w:val="20"/>
        </w:rPr>
        <w:t>T</w:t>
      </w:r>
      <w:r w:rsidRPr="00811D14">
        <w:rPr>
          <w:rFonts w:asciiTheme="majorHAnsi" w:hAnsiTheme="majorHAnsi"/>
          <w:bCs/>
          <w:iCs/>
          <w:sz w:val="20"/>
        </w:rPr>
        <w:t xml:space="preserve">ransaction </w:t>
      </w:r>
      <w:r w:rsidR="009E4AB7">
        <w:rPr>
          <w:rFonts w:asciiTheme="majorHAnsi" w:hAnsiTheme="majorHAnsi"/>
          <w:bCs/>
          <w:iCs/>
          <w:sz w:val="20"/>
        </w:rPr>
        <w:t>N</w:t>
      </w:r>
      <w:r w:rsidRPr="00811D14">
        <w:rPr>
          <w:rFonts w:asciiTheme="majorHAnsi" w:hAnsiTheme="majorHAnsi"/>
          <w:bCs/>
          <w:iCs/>
          <w:sz w:val="20"/>
        </w:rPr>
        <w:t xml:space="preserve">otification </w:t>
      </w:r>
      <w:r w:rsidR="009E4AB7">
        <w:rPr>
          <w:rFonts w:asciiTheme="majorHAnsi" w:hAnsiTheme="majorHAnsi"/>
          <w:bCs/>
          <w:iCs/>
          <w:sz w:val="20"/>
        </w:rPr>
        <w:t>F</w:t>
      </w:r>
      <w:r w:rsidRPr="00811D14">
        <w:rPr>
          <w:rFonts w:asciiTheme="majorHAnsi" w:hAnsiTheme="majorHAnsi"/>
          <w:bCs/>
          <w:iCs/>
          <w:sz w:val="20"/>
        </w:rPr>
        <w:t xml:space="preserve">orm, together with the attachments, </w:t>
      </w:r>
      <w:r w:rsidRPr="00811D14">
        <w:rPr>
          <w:rFonts w:asciiTheme="majorHAnsi" w:hAnsiTheme="majorHAnsi"/>
          <w:sz w:val="20"/>
        </w:rPr>
        <w:t>pursuant to:</w:t>
      </w:r>
    </w:p>
    <w:p w14:paraId="23C22AB1" w14:textId="77777777" w:rsidR="00811D14" w:rsidRPr="00811D14" w:rsidRDefault="00811D14" w:rsidP="007E493D">
      <w:pPr>
        <w:tabs>
          <w:tab w:val="left" w:pos="1418"/>
        </w:tabs>
        <w:spacing w:before="320" w:line="360" w:lineRule="auto"/>
        <w:rPr>
          <w:rFonts w:asciiTheme="majorHAnsi" w:hAnsiTheme="majorHAnsi"/>
          <w:i/>
          <w:sz w:val="20"/>
        </w:rPr>
      </w:pPr>
      <w:r w:rsidRPr="00811D14">
        <w:rPr>
          <w:rFonts w:asciiTheme="majorHAnsi" w:hAnsiTheme="majorHAnsi"/>
          <w:b/>
          <w:i/>
          <w:sz w:val="20"/>
        </w:rPr>
        <w:t>Please enter a tick (</w:t>
      </w:r>
      <w:r w:rsidRPr="00811D14">
        <w:rPr>
          <w:rFonts w:asciiTheme="majorHAnsi" w:hAnsiTheme="majorHAnsi"/>
          <w:b/>
          <w:i/>
          <w:sz w:val="20"/>
        </w:rPr>
        <w:sym w:font="Wingdings" w:char="F0FC"/>
      </w:r>
      <w:r w:rsidRPr="00811D14">
        <w:rPr>
          <w:rFonts w:asciiTheme="majorHAnsi" w:hAnsiTheme="majorHAnsi"/>
          <w:b/>
          <w:i/>
          <w:sz w:val="20"/>
        </w:rPr>
        <w:t>) in the appropriate box(es</w:t>
      </w:r>
      <w:r w:rsidRPr="00811D14">
        <w:rPr>
          <w:rFonts w:asciiTheme="majorHAnsi" w:hAnsiTheme="majorHAnsi"/>
          <w:i/>
          <w:sz w:val="20"/>
        </w:rPr>
        <w:t>)</w:t>
      </w:r>
    </w:p>
    <w:tbl>
      <w:tblPr>
        <w:tblW w:w="0" w:type="auto"/>
        <w:tblInd w:w="250" w:type="dxa"/>
        <w:tblLook w:val="0000" w:firstRow="0" w:lastRow="0" w:firstColumn="0" w:lastColumn="0" w:noHBand="0" w:noVBand="0"/>
      </w:tblPr>
      <w:tblGrid>
        <w:gridCol w:w="681"/>
        <w:gridCol w:w="5971"/>
        <w:gridCol w:w="606"/>
      </w:tblGrid>
      <w:tr w:rsidR="00811D14" w:rsidRPr="00811D14" w14:paraId="1598E6E5" w14:textId="77777777" w:rsidTr="00494E72">
        <w:tc>
          <w:tcPr>
            <w:tcW w:w="701" w:type="dxa"/>
          </w:tcPr>
          <w:p w14:paraId="6AEC84D7"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(a)</w:t>
            </w:r>
          </w:p>
        </w:tc>
        <w:tc>
          <w:tcPr>
            <w:tcW w:w="6362" w:type="dxa"/>
            <w:tcBorders>
              <w:right w:val="single" w:sz="4" w:space="0" w:color="auto"/>
            </w:tcBorders>
          </w:tcPr>
          <w:p w14:paraId="0EB12352" w14:textId="6C0586F8"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The Investment Intermediaries Act 1995</w:t>
            </w:r>
          </w:p>
        </w:tc>
        <w:tc>
          <w:tcPr>
            <w:tcW w:w="640" w:type="dxa"/>
            <w:tcBorders>
              <w:top w:val="single" w:sz="4" w:space="0" w:color="auto"/>
              <w:left w:val="single" w:sz="4" w:space="0" w:color="auto"/>
              <w:bottom w:val="single" w:sz="4" w:space="0" w:color="auto"/>
              <w:right w:val="single" w:sz="4" w:space="0" w:color="auto"/>
            </w:tcBorders>
          </w:tcPr>
          <w:p w14:paraId="3CA4B3F7"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1ED7BC56" w14:textId="77777777" w:rsidTr="00494E72">
        <w:tc>
          <w:tcPr>
            <w:tcW w:w="701" w:type="dxa"/>
          </w:tcPr>
          <w:p w14:paraId="25DEA2B4"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6914A01D"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574F78BD"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1C0F87FB" w14:textId="77777777" w:rsidTr="00494E72">
        <w:tc>
          <w:tcPr>
            <w:tcW w:w="701" w:type="dxa"/>
          </w:tcPr>
          <w:p w14:paraId="5560E244"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(b)</w:t>
            </w:r>
          </w:p>
        </w:tc>
        <w:tc>
          <w:tcPr>
            <w:tcW w:w="6362" w:type="dxa"/>
            <w:tcBorders>
              <w:right w:val="single" w:sz="4" w:space="0" w:color="auto"/>
            </w:tcBorders>
          </w:tcPr>
          <w:p w14:paraId="00D53F4C" w14:textId="4AFA4291" w:rsidR="00811D14" w:rsidRPr="00811D14" w:rsidRDefault="00811D14" w:rsidP="00AD1820">
            <w:pPr>
              <w:tabs>
                <w:tab w:val="left" w:pos="1418"/>
              </w:tabs>
              <w:spacing w:line="360" w:lineRule="auto"/>
              <w:rPr>
                <w:rFonts w:asciiTheme="majorHAnsi" w:hAnsiTheme="majorHAnsi"/>
                <w:sz w:val="20"/>
              </w:rPr>
            </w:pPr>
            <w:r w:rsidRPr="00811D14">
              <w:rPr>
                <w:rFonts w:asciiTheme="majorHAnsi" w:hAnsiTheme="majorHAnsi"/>
                <w:sz w:val="20"/>
              </w:rPr>
              <w:t>The AIFM Regulations 2013 (S</w:t>
            </w:r>
            <w:r w:rsidR="00AD1820">
              <w:rPr>
                <w:rFonts w:asciiTheme="majorHAnsi" w:hAnsiTheme="majorHAnsi"/>
                <w:sz w:val="20"/>
              </w:rPr>
              <w:t>.</w:t>
            </w:r>
            <w:r w:rsidRPr="00811D14">
              <w:rPr>
                <w:rFonts w:asciiTheme="majorHAnsi" w:hAnsiTheme="majorHAnsi"/>
                <w:sz w:val="20"/>
              </w:rPr>
              <w:t>I</w:t>
            </w:r>
            <w:r w:rsidR="00AD1820">
              <w:rPr>
                <w:rFonts w:asciiTheme="majorHAnsi" w:hAnsiTheme="majorHAnsi"/>
                <w:sz w:val="20"/>
              </w:rPr>
              <w:t xml:space="preserve">. No. </w:t>
            </w:r>
            <w:r w:rsidRPr="00811D14">
              <w:rPr>
                <w:rFonts w:asciiTheme="majorHAnsi" w:hAnsiTheme="majorHAnsi"/>
                <w:sz w:val="20"/>
              </w:rPr>
              <w:t>257 of 2013)</w:t>
            </w:r>
          </w:p>
        </w:tc>
        <w:tc>
          <w:tcPr>
            <w:tcW w:w="640" w:type="dxa"/>
            <w:tcBorders>
              <w:top w:val="single" w:sz="4" w:space="0" w:color="auto"/>
              <w:left w:val="single" w:sz="4" w:space="0" w:color="auto"/>
              <w:bottom w:val="single" w:sz="4" w:space="0" w:color="auto"/>
              <w:right w:val="single" w:sz="4" w:space="0" w:color="auto"/>
            </w:tcBorders>
          </w:tcPr>
          <w:p w14:paraId="0FE9EC00"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0CBD9817" w14:textId="77777777" w:rsidTr="00494E72">
        <w:tc>
          <w:tcPr>
            <w:tcW w:w="701" w:type="dxa"/>
          </w:tcPr>
          <w:p w14:paraId="1AE06E35"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2EF0A40F"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60D2A981"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40225FA3" w14:textId="77777777" w:rsidTr="00494E72">
        <w:tc>
          <w:tcPr>
            <w:tcW w:w="701" w:type="dxa"/>
          </w:tcPr>
          <w:p w14:paraId="60805A75"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(c)</w:t>
            </w:r>
          </w:p>
        </w:tc>
        <w:tc>
          <w:tcPr>
            <w:tcW w:w="6362" w:type="dxa"/>
            <w:tcBorders>
              <w:right w:val="single" w:sz="4" w:space="0" w:color="auto"/>
            </w:tcBorders>
          </w:tcPr>
          <w:p w14:paraId="371B2BDF" w14:textId="082AF162" w:rsidR="00811D14" w:rsidRPr="00811D14" w:rsidRDefault="004C763F" w:rsidP="000E12DE">
            <w:pPr>
              <w:tabs>
                <w:tab w:val="left" w:pos="1418"/>
              </w:tabs>
              <w:spacing w:line="360" w:lineRule="auto"/>
              <w:rPr>
                <w:rFonts w:asciiTheme="majorHAnsi" w:hAnsiTheme="majorHAnsi"/>
                <w:sz w:val="20"/>
              </w:rPr>
            </w:pPr>
            <w:r>
              <w:rPr>
                <w:rFonts w:asciiTheme="majorHAnsi" w:hAnsiTheme="majorHAnsi"/>
                <w:sz w:val="20"/>
              </w:rPr>
              <w:t xml:space="preserve">The </w:t>
            </w:r>
            <w:r w:rsidR="00811D14" w:rsidRPr="00811D14">
              <w:rPr>
                <w:rFonts w:asciiTheme="majorHAnsi" w:hAnsiTheme="majorHAnsi"/>
                <w:sz w:val="20"/>
              </w:rPr>
              <w:t xml:space="preserve">European </w:t>
            </w:r>
            <w:r w:rsidR="000E12DE">
              <w:rPr>
                <w:rFonts w:asciiTheme="majorHAnsi" w:hAnsiTheme="majorHAnsi"/>
                <w:sz w:val="20"/>
              </w:rPr>
              <w:t>Union</w:t>
            </w:r>
            <w:r w:rsidR="00811D14" w:rsidRPr="00811D14">
              <w:rPr>
                <w:rFonts w:asciiTheme="majorHAnsi" w:hAnsiTheme="majorHAnsi"/>
                <w:sz w:val="20"/>
              </w:rPr>
              <w:t xml:space="preserve"> (Markets in Financial Instruments) Regulations 20</w:t>
            </w:r>
            <w:r w:rsidR="000E12DE">
              <w:rPr>
                <w:rFonts w:asciiTheme="majorHAnsi" w:hAnsiTheme="majorHAnsi"/>
                <w:sz w:val="20"/>
              </w:rPr>
              <w:t>17 (S.I. No. 375 of 201</w:t>
            </w:r>
            <w:r w:rsidR="00811D14" w:rsidRPr="00811D14">
              <w:rPr>
                <w:rFonts w:asciiTheme="majorHAnsi" w:hAnsiTheme="majorHAnsi"/>
                <w:sz w:val="20"/>
              </w:rPr>
              <w:t>7)</w:t>
            </w:r>
            <w:r w:rsidR="000E12DE">
              <w:rPr>
                <w:rFonts w:asciiTheme="majorHAnsi" w:hAnsiTheme="majorHAnsi"/>
                <w:sz w:val="20"/>
              </w:rPr>
              <w:t xml:space="preserve"> (as amended)</w:t>
            </w:r>
          </w:p>
        </w:tc>
        <w:tc>
          <w:tcPr>
            <w:tcW w:w="640" w:type="dxa"/>
            <w:tcBorders>
              <w:top w:val="single" w:sz="4" w:space="0" w:color="auto"/>
              <w:left w:val="single" w:sz="4" w:space="0" w:color="auto"/>
              <w:bottom w:val="single" w:sz="4" w:space="0" w:color="auto"/>
              <w:right w:val="single" w:sz="4" w:space="0" w:color="auto"/>
            </w:tcBorders>
          </w:tcPr>
          <w:p w14:paraId="286EDD09"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372B4C58" w14:textId="77777777" w:rsidTr="00494E72">
        <w:tc>
          <w:tcPr>
            <w:tcW w:w="701" w:type="dxa"/>
          </w:tcPr>
          <w:p w14:paraId="01BBC0FE"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1AE77C69"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3D9C7B19"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2F2B9D24" w14:textId="77777777" w:rsidTr="000E12DE">
        <w:tc>
          <w:tcPr>
            <w:tcW w:w="701" w:type="dxa"/>
          </w:tcPr>
          <w:p w14:paraId="131C92C7"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(d)</w:t>
            </w:r>
          </w:p>
        </w:tc>
        <w:tc>
          <w:tcPr>
            <w:tcW w:w="6362" w:type="dxa"/>
            <w:tcBorders>
              <w:right w:val="single" w:sz="4" w:space="0" w:color="auto"/>
            </w:tcBorders>
          </w:tcPr>
          <w:p w14:paraId="4A37A8B8"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 xml:space="preserve">The European Communities (Undertakings for Collective </w:t>
            </w:r>
          </w:p>
        </w:tc>
        <w:tc>
          <w:tcPr>
            <w:tcW w:w="640" w:type="dxa"/>
            <w:tcBorders>
              <w:top w:val="single" w:sz="4" w:space="0" w:color="auto"/>
              <w:left w:val="single" w:sz="4" w:space="0" w:color="auto"/>
              <w:bottom w:val="single" w:sz="4" w:space="0" w:color="auto"/>
              <w:right w:val="single" w:sz="4" w:space="0" w:color="auto"/>
            </w:tcBorders>
          </w:tcPr>
          <w:p w14:paraId="54507F2C"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576715EB" w14:textId="77777777" w:rsidTr="000E12DE">
        <w:tc>
          <w:tcPr>
            <w:tcW w:w="701" w:type="dxa"/>
          </w:tcPr>
          <w:p w14:paraId="373845F8"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04E11769" w14:textId="7DD88658" w:rsidR="00811D14" w:rsidRPr="00811D14" w:rsidRDefault="00811D14" w:rsidP="009E4AB7">
            <w:pPr>
              <w:tabs>
                <w:tab w:val="left" w:pos="1418"/>
              </w:tabs>
              <w:spacing w:line="360" w:lineRule="auto"/>
              <w:rPr>
                <w:rFonts w:asciiTheme="majorHAnsi" w:hAnsiTheme="majorHAnsi"/>
                <w:sz w:val="20"/>
              </w:rPr>
            </w:pPr>
            <w:r w:rsidRPr="00811D14">
              <w:rPr>
                <w:rFonts w:asciiTheme="majorHAnsi" w:hAnsiTheme="majorHAnsi"/>
                <w:sz w:val="20"/>
              </w:rPr>
              <w:t>Investments in Transferable Securities) Regulations 2011</w:t>
            </w:r>
          </w:p>
        </w:tc>
        <w:tc>
          <w:tcPr>
            <w:tcW w:w="640" w:type="dxa"/>
            <w:tcBorders>
              <w:top w:val="single" w:sz="4" w:space="0" w:color="auto"/>
            </w:tcBorders>
          </w:tcPr>
          <w:p w14:paraId="4A4BC23A" w14:textId="77777777" w:rsidR="00811D14" w:rsidRPr="00811D14" w:rsidRDefault="00811D14" w:rsidP="00494E72">
            <w:pPr>
              <w:tabs>
                <w:tab w:val="left" w:pos="1418"/>
              </w:tabs>
              <w:spacing w:line="360" w:lineRule="auto"/>
              <w:rPr>
                <w:rFonts w:asciiTheme="majorHAnsi" w:hAnsiTheme="majorHAnsi"/>
                <w:sz w:val="20"/>
              </w:rPr>
            </w:pPr>
          </w:p>
        </w:tc>
      </w:tr>
    </w:tbl>
    <w:p w14:paraId="6BBC7A2D" w14:textId="0DC55B15" w:rsidR="00811D14" w:rsidRPr="00811D14" w:rsidRDefault="00811D14" w:rsidP="007E493D">
      <w:p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I/We warrant that I/we am/are duly authorised by the parties as set out in Section 1.5 of this </w:t>
      </w:r>
      <w:r w:rsidR="009E4AB7">
        <w:rPr>
          <w:rFonts w:asciiTheme="majorHAnsi" w:hAnsiTheme="majorHAnsi"/>
          <w:sz w:val="20"/>
        </w:rPr>
        <w:t>A</w:t>
      </w:r>
      <w:r w:rsidRPr="00811D14">
        <w:rPr>
          <w:rFonts w:asciiTheme="majorHAnsi" w:hAnsiTheme="majorHAnsi"/>
          <w:sz w:val="20"/>
        </w:rPr>
        <w:t xml:space="preserve">cquiring </w:t>
      </w:r>
      <w:r w:rsidR="009E4AB7">
        <w:rPr>
          <w:rFonts w:asciiTheme="majorHAnsi" w:hAnsiTheme="majorHAnsi"/>
          <w:sz w:val="20"/>
        </w:rPr>
        <w:t>T</w:t>
      </w:r>
      <w:r w:rsidRPr="00811D14">
        <w:rPr>
          <w:rFonts w:asciiTheme="majorHAnsi" w:hAnsiTheme="majorHAnsi"/>
          <w:sz w:val="20"/>
        </w:rPr>
        <w:t xml:space="preserve">ransaction </w:t>
      </w:r>
      <w:r w:rsidR="009E4AB7">
        <w:rPr>
          <w:rFonts w:asciiTheme="majorHAnsi" w:hAnsiTheme="majorHAnsi"/>
          <w:sz w:val="20"/>
        </w:rPr>
        <w:t>N</w:t>
      </w:r>
      <w:r w:rsidRPr="00811D14">
        <w:rPr>
          <w:rFonts w:asciiTheme="majorHAnsi" w:hAnsiTheme="majorHAnsi"/>
          <w:sz w:val="20"/>
        </w:rPr>
        <w:t xml:space="preserve">otification </w:t>
      </w:r>
      <w:r w:rsidR="009E4AB7">
        <w:rPr>
          <w:rFonts w:asciiTheme="majorHAnsi" w:hAnsiTheme="majorHAnsi"/>
          <w:sz w:val="20"/>
        </w:rPr>
        <w:t>F</w:t>
      </w:r>
      <w:r w:rsidRPr="00811D14">
        <w:rPr>
          <w:rFonts w:asciiTheme="majorHAnsi" w:hAnsiTheme="majorHAnsi"/>
          <w:sz w:val="20"/>
        </w:rPr>
        <w:t>orm to submit this notification form to the Central Bank on (each of) their behalf.</w:t>
      </w:r>
    </w:p>
    <w:p w14:paraId="2161F0A0" w14:textId="77777777"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bCs/>
          <w:sz w:val="20"/>
        </w:rPr>
        <w:t>I/We</w:t>
      </w:r>
      <w:r w:rsidRPr="00811D14">
        <w:rPr>
          <w:rFonts w:asciiTheme="majorHAnsi" w:hAnsiTheme="majorHAnsi"/>
          <w:sz w:val="20"/>
        </w:rPr>
        <w:t xml:space="preserve"> acknowledge that the Central Bank may disclose information in respect of the proposed acquisition in the performance of its statutory functions or otherwise as may be specifically authorised by law.</w:t>
      </w:r>
    </w:p>
    <w:p w14:paraId="00DAA4D9" w14:textId="34B5F3C4" w:rsidR="00811D14" w:rsidRPr="00811D14" w:rsidRDefault="00811D14" w:rsidP="00DE4F1E">
      <w:pPr>
        <w:tabs>
          <w:tab w:val="left" w:pos="1418"/>
          <w:tab w:val="left" w:pos="3969"/>
          <w:tab w:val="left" w:pos="5954"/>
        </w:tabs>
        <w:spacing w:line="360" w:lineRule="auto"/>
        <w:jc w:val="both"/>
        <w:rPr>
          <w:rFonts w:asciiTheme="majorHAnsi" w:hAnsiTheme="majorHAnsi"/>
          <w:sz w:val="20"/>
        </w:rPr>
      </w:pPr>
      <w:r w:rsidRPr="00811D14">
        <w:rPr>
          <w:rFonts w:asciiTheme="majorHAnsi" w:hAnsiTheme="majorHAnsi"/>
          <w:sz w:val="20"/>
        </w:rPr>
        <w:t xml:space="preserve">I/We warrant that I/we have truthfully and fully answered the relevant questions in this </w:t>
      </w:r>
      <w:r w:rsidR="009E4AB7">
        <w:rPr>
          <w:rFonts w:asciiTheme="majorHAnsi" w:hAnsiTheme="majorHAnsi"/>
          <w:sz w:val="20"/>
        </w:rPr>
        <w:t>Acquiring Transaction N</w:t>
      </w:r>
      <w:r w:rsidRPr="00811D14">
        <w:rPr>
          <w:rFonts w:asciiTheme="majorHAnsi" w:hAnsiTheme="majorHAnsi"/>
          <w:sz w:val="20"/>
        </w:rPr>
        <w:t xml:space="preserve">otification </w:t>
      </w:r>
      <w:r w:rsidR="009E4AB7">
        <w:rPr>
          <w:rFonts w:asciiTheme="majorHAnsi" w:hAnsiTheme="majorHAnsi"/>
          <w:sz w:val="20"/>
        </w:rPr>
        <w:t>F</w:t>
      </w:r>
      <w:r w:rsidRPr="00811D14">
        <w:rPr>
          <w:rFonts w:asciiTheme="majorHAnsi" w:hAnsiTheme="majorHAnsi"/>
          <w:sz w:val="20"/>
        </w:rPr>
        <w:t>orm and disclosed any other information which might reasonably be considered relevant for the purpose of the Central Bank’s assessment of the proposed acquisition as set out in this notification</w:t>
      </w:r>
      <w:r w:rsidR="009E4AB7">
        <w:rPr>
          <w:rFonts w:asciiTheme="majorHAnsi" w:hAnsiTheme="majorHAnsi"/>
          <w:sz w:val="20"/>
        </w:rPr>
        <w:t xml:space="preserve"> form</w:t>
      </w:r>
      <w:r w:rsidRPr="00811D14">
        <w:rPr>
          <w:rFonts w:asciiTheme="majorHAnsi" w:hAnsiTheme="majorHAnsi"/>
          <w:sz w:val="20"/>
        </w:rPr>
        <w:t>.</w:t>
      </w:r>
    </w:p>
    <w:p w14:paraId="2541111B" w14:textId="43556418" w:rsidR="00811D14" w:rsidRPr="00811D14" w:rsidRDefault="00811D14" w:rsidP="00DE4F1E">
      <w:pPr>
        <w:tabs>
          <w:tab w:val="left" w:pos="1418"/>
          <w:tab w:val="left" w:pos="3969"/>
          <w:tab w:val="left" w:pos="5954"/>
        </w:tabs>
        <w:spacing w:line="360" w:lineRule="auto"/>
        <w:jc w:val="both"/>
        <w:rPr>
          <w:rFonts w:asciiTheme="majorHAnsi" w:hAnsiTheme="majorHAnsi"/>
          <w:sz w:val="20"/>
        </w:rPr>
      </w:pPr>
      <w:r w:rsidRPr="00811D14">
        <w:rPr>
          <w:rFonts w:asciiTheme="majorHAnsi" w:hAnsiTheme="majorHAnsi"/>
          <w:sz w:val="20"/>
        </w:rPr>
        <w:t xml:space="preserve">I/We warrant that I/we will promptly notify the Central Bank of any changes in the information I/we have provided and supply any other relevant information which may come to light in the period during which the proposed acquisition as set out in this </w:t>
      </w:r>
      <w:r w:rsidR="009E4AB7">
        <w:rPr>
          <w:rFonts w:asciiTheme="majorHAnsi" w:hAnsiTheme="majorHAnsi"/>
          <w:sz w:val="20"/>
        </w:rPr>
        <w:t>Acquiring Transaction N</w:t>
      </w:r>
      <w:r w:rsidRPr="00811D14">
        <w:rPr>
          <w:rFonts w:asciiTheme="majorHAnsi" w:hAnsiTheme="majorHAnsi"/>
          <w:sz w:val="20"/>
        </w:rPr>
        <w:t xml:space="preserve">otification </w:t>
      </w:r>
      <w:r w:rsidR="009E4AB7">
        <w:rPr>
          <w:rFonts w:asciiTheme="majorHAnsi" w:hAnsiTheme="majorHAnsi"/>
          <w:sz w:val="20"/>
        </w:rPr>
        <w:t xml:space="preserve">Form </w:t>
      </w:r>
      <w:r w:rsidRPr="00811D14">
        <w:rPr>
          <w:rFonts w:asciiTheme="majorHAnsi" w:hAnsiTheme="majorHAnsi"/>
          <w:sz w:val="20"/>
        </w:rPr>
        <w:t>is being assessed by the Central Bank and, following completion of the proposed acquisition as set out in this notification</w:t>
      </w:r>
      <w:r w:rsidR="009E4AB7">
        <w:rPr>
          <w:rFonts w:asciiTheme="majorHAnsi" w:hAnsiTheme="majorHAnsi"/>
          <w:sz w:val="20"/>
        </w:rPr>
        <w:t xml:space="preserve"> form</w:t>
      </w:r>
      <w:r w:rsidRPr="00811D14">
        <w:rPr>
          <w:rFonts w:asciiTheme="majorHAnsi" w:hAnsiTheme="majorHAnsi"/>
          <w:sz w:val="20"/>
        </w:rPr>
        <w:t>, will supply documentary evidence confirming completion.</w:t>
      </w:r>
    </w:p>
    <w:p w14:paraId="4C39F713" w14:textId="77777777" w:rsidR="00811D14" w:rsidRPr="00811D14" w:rsidRDefault="00811D14" w:rsidP="00494E72">
      <w:pPr>
        <w:tabs>
          <w:tab w:val="left" w:pos="1418"/>
          <w:tab w:val="left" w:pos="3969"/>
          <w:tab w:val="left" w:pos="5954"/>
        </w:tabs>
        <w:spacing w:line="360" w:lineRule="auto"/>
        <w:rPr>
          <w:rFonts w:asciiTheme="majorHAnsi" w:hAnsiTheme="majorHAns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AFFFE3A" w14:textId="77777777" w:rsidTr="00494E72">
        <w:tc>
          <w:tcPr>
            <w:tcW w:w="7854" w:type="dxa"/>
            <w:tcBorders>
              <w:top w:val="single" w:sz="6" w:space="0" w:color="auto"/>
              <w:left w:val="single" w:sz="6" w:space="0" w:color="auto"/>
              <w:bottom w:val="single" w:sz="6" w:space="0" w:color="auto"/>
              <w:right w:val="single" w:sz="6" w:space="0" w:color="auto"/>
            </w:tcBorders>
          </w:tcPr>
          <w:p w14:paraId="66C86B91"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31D38772"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Dated this                                 day of                         20  </w:t>
            </w:r>
          </w:p>
        </w:tc>
      </w:tr>
    </w:tbl>
    <w:p w14:paraId="69C8BA6E"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53810C8" w14:textId="77777777" w:rsidTr="00494E72">
        <w:tc>
          <w:tcPr>
            <w:tcW w:w="7854" w:type="dxa"/>
            <w:tcBorders>
              <w:top w:val="single" w:sz="6" w:space="0" w:color="auto"/>
              <w:left w:val="single" w:sz="6" w:space="0" w:color="auto"/>
              <w:bottom w:val="single" w:sz="6" w:space="0" w:color="auto"/>
              <w:right w:val="single" w:sz="6" w:space="0" w:color="auto"/>
            </w:tcBorders>
          </w:tcPr>
          <w:p w14:paraId="54A4F31D"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570F819D"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Name:                                                    </w:t>
            </w:r>
          </w:p>
          <w:p w14:paraId="08EC5B53"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6E783938"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Signature:                                                </w:t>
            </w:r>
          </w:p>
        </w:tc>
      </w:tr>
    </w:tbl>
    <w:p w14:paraId="22E890D0" w14:textId="77777777" w:rsidR="00811D14" w:rsidRPr="00811D14" w:rsidRDefault="00811D14" w:rsidP="00494E72">
      <w:pPr>
        <w:tabs>
          <w:tab w:val="left" w:pos="1418"/>
          <w:tab w:val="left" w:pos="3969"/>
          <w:tab w:val="left" w:pos="5954"/>
        </w:tabs>
        <w:spacing w:line="360" w:lineRule="auto"/>
        <w:rPr>
          <w:rFonts w:asciiTheme="majorHAnsi" w:hAnsiTheme="majorHAns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4BB864D" w14:textId="77777777" w:rsidTr="00494E72">
        <w:tc>
          <w:tcPr>
            <w:tcW w:w="7854" w:type="dxa"/>
            <w:tcBorders>
              <w:top w:val="single" w:sz="6" w:space="0" w:color="auto"/>
              <w:left w:val="single" w:sz="6" w:space="0" w:color="auto"/>
              <w:bottom w:val="single" w:sz="6" w:space="0" w:color="auto"/>
              <w:right w:val="single" w:sz="6" w:space="0" w:color="auto"/>
            </w:tcBorders>
          </w:tcPr>
          <w:p w14:paraId="4F085254" w14:textId="77777777" w:rsidR="00811D14" w:rsidRPr="00811D14" w:rsidRDefault="00811D14" w:rsidP="00494E72">
            <w:pPr>
              <w:tabs>
                <w:tab w:val="left" w:pos="1418"/>
                <w:tab w:val="left" w:pos="3969"/>
              </w:tabs>
              <w:spacing w:line="360" w:lineRule="auto"/>
              <w:rPr>
                <w:rFonts w:asciiTheme="majorHAnsi" w:hAnsiTheme="majorHAnsi"/>
                <w:i/>
                <w:sz w:val="20"/>
              </w:rPr>
            </w:pPr>
          </w:p>
          <w:p w14:paraId="0D4B4765" w14:textId="77777777" w:rsidR="00811D14" w:rsidRPr="00811D14" w:rsidRDefault="00811D14" w:rsidP="00494E72">
            <w:pPr>
              <w:tabs>
                <w:tab w:val="left" w:pos="1418"/>
                <w:tab w:val="left" w:pos="3969"/>
              </w:tabs>
              <w:spacing w:line="360" w:lineRule="auto"/>
              <w:rPr>
                <w:rFonts w:asciiTheme="majorHAnsi" w:hAnsiTheme="majorHAnsi"/>
                <w:i/>
                <w:sz w:val="20"/>
              </w:rPr>
            </w:pPr>
            <w:r w:rsidRPr="00811D14">
              <w:rPr>
                <w:rFonts w:asciiTheme="majorHAnsi" w:hAnsiTheme="majorHAnsi"/>
                <w:i/>
                <w:sz w:val="20"/>
              </w:rPr>
              <w:t>For and on behalf of:</w:t>
            </w:r>
          </w:p>
          <w:p w14:paraId="1BFEB03B" w14:textId="77777777" w:rsidR="00811D14" w:rsidRPr="00811D14" w:rsidRDefault="00811D14" w:rsidP="00494E72">
            <w:pPr>
              <w:tabs>
                <w:tab w:val="left" w:pos="1418"/>
                <w:tab w:val="left" w:pos="3969"/>
              </w:tabs>
              <w:spacing w:line="360" w:lineRule="auto"/>
              <w:rPr>
                <w:rFonts w:asciiTheme="majorHAnsi" w:hAnsiTheme="majorHAnsi"/>
                <w:i/>
                <w:sz w:val="20"/>
              </w:rPr>
            </w:pPr>
          </w:p>
        </w:tc>
      </w:tr>
    </w:tbl>
    <w:p w14:paraId="791BFAA8" w14:textId="77777777" w:rsidR="00811D14" w:rsidRPr="00811D14" w:rsidRDefault="00811D14" w:rsidP="00494E72">
      <w:pPr>
        <w:tabs>
          <w:tab w:val="left" w:pos="1418"/>
        </w:tabs>
        <w:spacing w:line="360" w:lineRule="auto"/>
        <w:rPr>
          <w:rFonts w:asciiTheme="majorHAnsi" w:hAnsiTheme="majorHAnsi"/>
          <w:b/>
          <w:i/>
          <w:sz w:val="20"/>
        </w:rPr>
      </w:pPr>
    </w:p>
    <w:p w14:paraId="416BF232" w14:textId="77777777" w:rsidR="00811D14" w:rsidRPr="00811D14" w:rsidRDefault="00811D14" w:rsidP="00DE4F1E">
      <w:pPr>
        <w:tabs>
          <w:tab w:val="left" w:pos="1418"/>
        </w:tabs>
        <w:spacing w:line="360" w:lineRule="auto"/>
        <w:jc w:val="both"/>
        <w:rPr>
          <w:rFonts w:asciiTheme="majorHAnsi" w:hAnsiTheme="majorHAnsi"/>
          <w:b/>
          <w:i/>
          <w:sz w:val="20"/>
        </w:rPr>
      </w:pPr>
      <w:r w:rsidRPr="00811D14">
        <w:rPr>
          <w:rFonts w:asciiTheme="majorHAnsi" w:hAnsiTheme="majorHAnsi"/>
          <w:b/>
          <w:i/>
          <w:sz w:val="20"/>
        </w:rPr>
        <w:t>NOTE:  It is an offence to knowingly or recklessly provide false or misleading information or make false or misleading statements to the Central Bank</w:t>
      </w:r>
      <w:r w:rsidRPr="00811D14">
        <w:rPr>
          <w:rFonts w:asciiTheme="majorHAnsi" w:hAnsiTheme="majorHAnsi"/>
          <w:sz w:val="20"/>
        </w:rPr>
        <w:t xml:space="preserve"> </w:t>
      </w:r>
      <w:r w:rsidRPr="00811D14">
        <w:rPr>
          <w:rFonts w:asciiTheme="majorHAnsi" w:hAnsiTheme="majorHAnsi"/>
          <w:b/>
          <w:i/>
          <w:sz w:val="20"/>
        </w:rPr>
        <w:t>in relation to a notification of an acquiring transaction.</w:t>
      </w:r>
    </w:p>
    <w:p w14:paraId="6537490B" w14:textId="77777777" w:rsidR="00811D14" w:rsidRPr="00811D14" w:rsidRDefault="00811D14" w:rsidP="00494E72">
      <w:pPr>
        <w:tabs>
          <w:tab w:val="left" w:pos="1418"/>
        </w:tabs>
        <w:spacing w:line="360" w:lineRule="auto"/>
        <w:rPr>
          <w:rFonts w:asciiTheme="majorHAnsi" w:hAnsiTheme="majorHAnsi"/>
          <w:b/>
          <w:i/>
          <w:sz w:val="20"/>
        </w:rPr>
      </w:pPr>
    </w:p>
    <w:p w14:paraId="38F1800D"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23CA3BEE"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2069DEB2"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18912636" w14:textId="77777777" w:rsidR="00811D14" w:rsidRPr="00811D14" w:rsidRDefault="00811D14" w:rsidP="00494E72">
      <w:pPr>
        <w:tabs>
          <w:tab w:val="left" w:pos="1418"/>
        </w:tabs>
        <w:spacing w:line="259" w:lineRule="auto"/>
        <w:rPr>
          <w:rFonts w:asciiTheme="majorHAnsi" w:hAnsiTheme="majorHAnsi" w:cs="Arial"/>
          <w:i/>
          <w:sz w:val="20"/>
          <w:lang w:val="en-US"/>
        </w:rPr>
      </w:pPr>
      <w:r w:rsidRPr="00811D14">
        <w:rPr>
          <w:rFonts w:asciiTheme="majorHAnsi" w:hAnsiTheme="majorHAnsi" w:cs="Arial"/>
          <w:i/>
          <w:sz w:val="20"/>
          <w:lang w:val="en-US"/>
        </w:rPr>
        <w:br w:type="page"/>
      </w:r>
    </w:p>
    <w:p w14:paraId="1373AD67" w14:textId="77777777" w:rsidR="00811D14" w:rsidRPr="00811D14" w:rsidRDefault="00811D14" w:rsidP="00494E72">
      <w:pPr>
        <w:shd w:val="clear" w:color="auto" w:fill="CCCCCC"/>
        <w:tabs>
          <w:tab w:val="left" w:pos="1418"/>
          <w:tab w:val="left" w:pos="3969"/>
          <w:tab w:val="left" w:pos="5954"/>
        </w:tabs>
        <w:spacing w:line="360" w:lineRule="auto"/>
        <w:ind w:left="567" w:hanging="567"/>
        <w:rPr>
          <w:rFonts w:asciiTheme="majorHAnsi" w:hAnsiTheme="majorHAnsi"/>
          <w:b/>
          <w:sz w:val="20"/>
        </w:rPr>
      </w:pPr>
      <w:r w:rsidRPr="00811D14">
        <w:rPr>
          <w:rFonts w:asciiTheme="majorHAnsi" w:hAnsiTheme="majorHAnsi"/>
          <w:b/>
          <w:sz w:val="20"/>
        </w:rPr>
        <w:lastRenderedPageBreak/>
        <w:t>Appendix 2</w:t>
      </w:r>
    </w:p>
    <w:p w14:paraId="57CFFC58" w14:textId="77777777" w:rsidR="00811D14" w:rsidRPr="00811D14" w:rsidRDefault="00811D14" w:rsidP="00494E72">
      <w:pPr>
        <w:shd w:val="clear" w:color="auto" w:fill="CCCCCC"/>
        <w:tabs>
          <w:tab w:val="left" w:pos="1418"/>
        </w:tabs>
        <w:spacing w:line="360" w:lineRule="auto"/>
        <w:rPr>
          <w:rFonts w:asciiTheme="majorHAnsi" w:hAnsiTheme="majorHAnsi"/>
          <w:b/>
          <w:caps/>
          <w:sz w:val="20"/>
        </w:rPr>
      </w:pPr>
      <w:r w:rsidRPr="00811D14">
        <w:rPr>
          <w:rFonts w:asciiTheme="majorHAnsi" w:hAnsiTheme="majorHAnsi"/>
          <w:b/>
          <w:caps/>
          <w:sz w:val="20"/>
        </w:rPr>
        <w:t>Template Letter – Certificate of solvency</w:t>
      </w:r>
    </w:p>
    <w:p w14:paraId="539AE005" w14:textId="77777777" w:rsidR="00811D14" w:rsidRPr="00811D14" w:rsidRDefault="00811D14" w:rsidP="00494E72">
      <w:pPr>
        <w:tabs>
          <w:tab w:val="left" w:pos="1418"/>
          <w:tab w:val="left" w:pos="6379"/>
        </w:tabs>
        <w:rPr>
          <w:rFonts w:asciiTheme="majorHAnsi" w:hAnsiTheme="majorHAnsi"/>
          <w:b/>
          <w:szCs w:val="24"/>
        </w:rPr>
      </w:pPr>
      <w:r w:rsidRPr="00811D14">
        <w:rPr>
          <w:rFonts w:asciiTheme="majorHAnsi" w:hAnsiTheme="majorHAnsi"/>
          <w:szCs w:val="24"/>
        </w:rPr>
        <w:tab/>
      </w:r>
      <w:r w:rsidRPr="00811D14">
        <w:rPr>
          <w:rFonts w:asciiTheme="majorHAnsi" w:hAnsiTheme="majorHAnsi"/>
          <w:b/>
          <w:szCs w:val="24"/>
        </w:rPr>
        <w:t>Firm Name</w:t>
      </w:r>
    </w:p>
    <w:p w14:paraId="7790F04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0E5F23DF"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72EFE585"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 xml:space="preserve">Date: </w:t>
      </w:r>
    </w:p>
    <w:p w14:paraId="78451267"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
          <w:sz w:val="20"/>
        </w:rPr>
      </w:pPr>
    </w:p>
    <w:p w14:paraId="0CDFF9A0" w14:textId="151BE92F" w:rsidR="00811D14" w:rsidRPr="00811D14" w:rsidRDefault="00811D14" w:rsidP="00494E72">
      <w:pPr>
        <w:pStyle w:val="ListParagraph"/>
        <w:tabs>
          <w:tab w:val="left" w:pos="1418"/>
        </w:tabs>
        <w:spacing w:after="120" w:line="276" w:lineRule="auto"/>
        <w:ind w:left="360"/>
        <w:rPr>
          <w:rFonts w:asciiTheme="majorHAnsi" w:eastAsia="Verdana" w:hAnsiTheme="majorHAnsi" w:cs="Calibri"/>
          <w:b/>
          <w:sz w:val="20"/>
        </w:rPr>
      </w:pPr>
    </w:p>
    <w:p w14:paraId="07781A83" w14:textId="661AEB4B"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259DCD96"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Central Bank of Ireland</w:t>
      </w:r>
    </w:p>
    <w:p w14:paraId="31E4BD9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1 New Wapping Street</w:t>
      </w:r>
    </w:p>
    <w:p w14:paraId="2F4A62B6"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 xml:space="preserve">North Wall Quay </w:t>
      </w:r>
    </w:p>
    <w:p w14:paraId="53B9A892"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sz w:val="20"/>
        </w:rPr>
        <w:t>Dublin 1</w:t>
      </w:r>
    </w:p>
    <w:p w14:paraId="1484DBAF"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Ireland</w:t>
      </w:r>
    </w:p>
    <w:p w14:paraId="47EC789A"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55DB9658"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6423851C" w14:textId="31C1782F"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Cs/>
          <w:sz w:val="20"/>
        </w:rPr>
      </w:pPr>
      <w:r w:rsidRPr="00811D14">
        <w:rPr>
          <w:rFonts w:asciiTheme="majorHAnsi" w:eastAsia="Verdana" w:hAnsiTheme="majorHAnsi" w:cs="Calibri"/>
          <w:bCs/>
          <w:sz w:val="20"/>
        </w:rPr>
        <w:t>Dear Sirs</w:t>
      </w:r>
    </w:p>
    <w:p w14:paraId="41B66687"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p>
    <w:p w14:paraId="0D881D57"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r w:rsidRPr="00811D14">
        <w:rPr>
          <w:rFonts w:asciiTheme="majorHAnsi" w:eastAsia="Verdana" w:hAnsiTheme="majorHAnsi" w:cs="Calibri"/>
          <w:b/>
          <w:bCs/>
          <w:sz w:val="20"/>
        </w:rPr>
        <w:t>Re: Certificate of Solvency – [Firm Name]</w:t>
      </w:r>
    </w:p>
    <w:p w14:paraId="39DA5358"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p>
    <w:p w14:paraId="07BC2E6A" w14:textId="77777777" w:rsidR="00811D14" w:rsidRPr="00811D14"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 xml:space="preserve">I certify that at this time, to the best of my knowledge and belief, and having made reasonable enquiry, the total of </w:t>
      </w:r>
      <w:r w:rsidRPr="00811D14">
        <w:rPr>
          <w:rFonts w:asciiTheme="majorHAnsi" w:eastAsia="Verdana" w:hAnsiTheme="majorHAnsi" w:cs="Calibri"/>
          <w:b/>
          <w:bCs/>
          <w:i/>
          <w:sz w:val="20"/>
        </w:rPr>
        <w:t>[Name of Firm]</w:t>
      </w:r>
      <w:r w:rsidRPr="00811D14">
        <w:rPr>
          <w:rFonts w:asciiTheme="majorHAnsi" w:eastAsia="Verdana" w:hAnsiTheme="majorHAnsi" w:cs="Calibri"/>
          <w:bCs/>
          <w:sz w:val="20"/>
        </w:rPr>
        <w:t xml:space="preserve"> asset’s exceeds the total of </w:t>
      </w:r>
      <w:r w:rsidRPr="00811D14">
        <w:rPr>
          <w:rFonts w:asciiTheme="majorHAnsi" w:eastAsia="Verdana" w:hAnsiTheme="majorHAnsi" w:cs="Calibri"/>
          <w:b/>
          <w:bCs/>
          <w:i/>
          <w:sz w:val="20"/>
        </w:rPr>
        <w:t xml:space="preserve">[Name of Firm] </w:t>
      </w:r>
      <w:r w:rsidRPr="00811D14">
        <w:rPr>
          <w:rFonts w:asciiTheme="majorHAnsi" w:eastAsia="Verdana" w:hAnsiTheme="majorHAnsi" w:cs="Calibri"/>
          <w:bCs/>
          <w:sz w:val="20"/>
        </w:rPr>
        <w:t xml:space="preserve">liabilities, and that </w:t>
      </w:r>
      <w:r w:rsidRPr="00811D14">
        <w:rPr>
          <w:rFonts w:asciiTheme="majorHAnsi" w:eastAsia="Verdana" w:hAnsiTheme="majorHAnsi" w:cs="Calibri"/>
          <w:b/>
          <w:bCs/>
          <w:i/>
          <w:sz w:val="20"/>
        </w:rPr>
        <w:t>[Name of Firm]</w:t>
      </w:r>
      <w:r w:rsidRPr="00811D14">
        <w:rPr>
          <w:rFonts w:asciiTheme="majorHAnsi" w:eastAsia="Verdana" w:hAnsiTheme="majorHAnsi" w:cs="Calibri"/>
          <w:bCs/>
          <w:sz w:val="20"/>
        </w:rPr>
        <w:t xml:space="preserve"> is able to meet those liabilities as they fall due.</w:t>
      </w:r>
    </w:p>
    <w:p w14:paraId="054375E7" w14:textId="77777777" w:rsidR="00811D14" w:rsidRPr="00811D14"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I am not currently aware of any circumstances that would cause this position to change within the next twelve months.</w:t>
      </w:r>
    </w:p>
    <w:p w14:paraId="43E8FFF7" w14:textId="2D201EFE" w:rsidR="00AE31AB"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I acknowledge that if this statement is found to be false, inaccurate or misleading in any respect, I may be guilty of an offence under</w:t>
      </w:r>
      <w:r w:rsidR="00AE31AB">
        <w:rPr>
          <w:rFonts w:asciiTheme="majorHAnsi" w:eastAsia="Verdana" w:hAnsiTheme="majorHAnsi" w:cs="Calibri"/>
          <w:bCs/>
          <w:sz w:val="20"/>
        </w:rPr>
        <w:t>:</w:t>
      </w:r>
      <w:r w:rsidRPr="00811D14">
        <w:rPr>
          <w:rFonts w:asciiTheme="majorHAnsi" w:eastAsia="Verdana" w:hAnsiTheme="majorHAnsi" w:cs="Calibri"/>
          <w:bCs/>
          <w:sz w:val="20"/>
        </w:rPr>
        <w:t xml:space="preserve"> </w:t>
      </w:r>
      <w:r w:rsidR="00AE31AB">
        <w:rPr>
          <w:rFonts w:asciiTheme="majorHAnsi" w:eastAsia="Verdana" w:hAnsiTheme="majorHAnsi" w:cs="Calibri"/>
          <w:bCs/>
          <w:sz w:val="20"/>
        </w:rPr>
        <w:t xml:space="preserve"> </w:t>
      </w:r>
      <w:r w:rsidRPr="00811D14">
        <w:rPr>
          <w:rFonts w:asciiTheme="majorHAnsi" w:eastAsia="Verdana" w:hAnsiTheme="majorHAnsi" w:cs="Calibri"/>
          <w:bCs/>
          <w:sz w:val="20"/>
        </w:rPr>
        <w:t xml:space="preserve"> </w:t>
      </w:r>
    </w:p>
    <w:p w14:paraId="0C3B9A82" w14:textId="3587548C" w:rsidR="00AE31AB" w:rsidRDefault="00AE31AB" w:rsidP="007E493D">
      <w:pPr>
        <w:pStyle w:val="ListParagraph"/>
        <w:tabs>
          <w:tab w:val="left" w:pos="1418"/>
        </w:tabs>
        <w:spacing w:line="276" w:lineRule="auto"/>
        <w:ind w:left="357"/>
        <w:contextualSpacing w:val="0"/>
        <w:jc w:val="both"/>
        <w:rPr>
          <w:rFonts w:asciiTheme="majorHAnsi" w:eastAsia="Verdana" w:hAnsiTheme="majorHAnsi" w:cs="Calibri"/>
          <w:bCs/>
          <w:sz w:val="20"/>
        </w:rPr>
      </w:pPr>
    </w:p>
    <w:p w14:paraId="0BF42037" w14:textId="77777777" w:rsidR="00AE31AB" w:rsidRPr="00811D14" w:rsidRDefault="00AE31AB" w:rsidP="00AE31AB">
      <w:pPr>
        <w:tabs>
          <w:tab w:val="left" w:pos="1418"/>
        </w:tabs>
        <w:spacing w:line="360" w:lineRule="auto"/>
        <w:ind w:left="426"/>
        <w:rPr>
          <w:rFonts w:asciiTheme="majorHAnsi" w:hAnsiTheme="majorHAnsi"/>
          <w:i/>
          <w:sz w:val="20"/>
        </w:rPr>
      </w:pPr>
      <w:r w:rsidRPr="00811D14">
        <w:rPr>
          <w:rFonts w:asciiTheme="majorHAnsi" w:hAnsiTheme="majorHAnsi"/>
          <w:b/>
          <w:i/>
          <w:sz w:val="20"/>
        </w:rPr>
        <w:t>Please enter a tick (</w:t>
      </w:r>
      <w:r w:rsidRPr="00811D14">
        <w:rPr>
          <w:rFonts w:asciiTheme="majorHAnsi" w:hAnsiTheme="majorHAnsi"/>
          <w:b/>
          <w:i/>
          <w:sz w:val="20"/>
        </w:rPr>
        <w:sym w:font="Wingdings" w:char="F0FC"/>
      </w:r>
      <w:r w:rsidRPr="00811D14">
        <w:rPr>
          <w:rFonts w:asciiTheme="majorHAnsi" w:hAnsiTheme="majorHAnsi"/>
          <w:b/>
          <w:i/>
          <w:sz w:val="20"/>
        </w:rPr>
        <w:t>) in the appropriate box(es</w:t>
      </w:r>
      <w:r w:rsidRPr="00811D14">
        <w:rPr>
          <w:rFonts w:asciiTheme="majorHAnsi" w:hAnsiTheme="majorHAnsi"/>
          <w:i/>
          <w:sz w:val="20"/>
        </w:rPr>
        <w:t>)</w:t>
      </w:r>
    </w:p>
    <w:tbl>
      <w:tblPr>
        <w:tblW w:w="0" w:type="auto"/>
        <w:tblInd w:w="250" w:type="dxa"/>
        <w:tblLook w:val="0000" w:firstRow="0" w:lastRow="0" w:firstColumn="0" w:lastColumn="0" w:noHBand="0" w:noVBand="0"/>
      </w:tblPr>
      <w:tblGrid>
        <w:gridCol w:w="681"/>
        <w:gridCol w:w="5971"/>
        <w:gridCol w:w="606"/>
      </w:tblGrid>
      <w:tr w:rsidR="00AE31AB" w:rsidRPr="00811D14" w14:paraId="186818E1" w14:textId="77777777" w:rsidTr="00DE4F1E">
        <w:tc>
          <w:tcPr>
            <w:tcW w:w="681" w:type="dxa"/>
          </w:tcPr>
          <w:p w14:paraId="2F8496A1"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(a)</w:t>
            </w:r>
          </w:p>
        </w:tc>
        <w:tc>
          <w:tcPr>
            <w:tcW w:w="5971" w:type="dxa"/>
            <w:tcBorders>
              <w:right w:val="single" w:sz="4" w:space="0" w:color="auto"/>
            </w:tcBorders>
          </w:tcPr>
          <w:p w14:paraId="0C935E41"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Investment Intermediaries Act 1995</w:t>
            </w:r>
          </w:p>
        </w:tc>
        <w:tc>
          <w:tcPr>
            <w:tcW w:w="606" w:type="dxa"/>
            <w:tcBorders>
              <w:top w:val="single" w:sz="4" w:space="0" w:color="auto"/>
              <w:left w:val="single" w:sz="4" w:space="0" w:color="auto"/>
              <w:bottom w:val="single" w:sz="4" w:space="0" w:color="auto"/>
              <w:right w:val="single" w:sz="4" w:space="0" w:color="auto"/>
            </w:tcBorders>
          </w:tcPr>
          <w:p w14:paraId="0C93AD32"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5B6FB291" w14:textId="77777777" w:rsidTr="00DE4F1E">
        <w:trPr>
          <w:trHeight w:val="20"/>
        </w:trPr>
        <w:tc>
          <w:tcPr>
            <w:tcW w:w="681" w:type="dxa"/>
          </w:tcPr>
          <w:p w14:paraId="6C8F2EAD"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4BFE92DD"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00551768"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31A01111" w14:textId="77777777" w:rsidTr="00DE4F1E">
        <w:tc>
          <w:tcPr>
            <w:tcW w:w="681" w:type="dxa"/>
          </w:tcPr>
          <w:p w14:paraId="672250F2"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(b)</w:t>
            </w:r>
          </w:p>
        </w:tc>
        <w:tc>
          <w:tcPr>
            <w:tcW w:w="5971" w:type="dxa"/>
            <w:tcBorders>
              <w:right w:val="single" w:sz="4" w:space="0" w:color="auto"/>
            </w:tcBorders>
          </w:tcPr>
          <w:p w14:paraId="2A884E33" w14:textId="76A939BD"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AIFM Regulations 2013 (S</w:t>
            </w:r>
            <w:r w:rsidR="00AE1834">
              <w:rPr>
                <w:rFonts w:asciiTheme="majorHAnsi" w:hAnsiTheme="majorHAnsi"/>
                <w:sz w:val="20"/>
              </w:rPr>
              <w:t>.</w:t>
            </w:r>
            <w:r w:rsidRPr="00811D14">
              <w:rPr>
                <w:rFonts w:asciiTheme="majorHAnsi" w:hAnsiTheme="majorHAnsi"/>
                <w:sz w:val="20"/>
              </w:rPr>
              <w:t>I</w:t>
            </w:r>
            <w:r w:rsidR="00AE1834">
              <w:rPr>
                <w:rFonts w:asciiTheme="majorHAnsi" w:hAnsiTheme="majorHAnsi"/>
                <w:sz w:val="20"/>
              </w:rPr>
              <w:t>.</w:t>
            </w:r>
            <w:r w:rsidRPr="00811D14">
              <w:rPr>
                <w:rFonts w:asciiTheme="majorHAnsi" w:hAnsiTheme="majorHAnsi"/>
                <w:sz w:val="20"/>
              </w:rPr>
              <w:t xml:space="preserve"> </w:t>
            </w:r>
            <w:r w:rsidR="00AD1820">
              <w:rPr>
                <w:rFonts w:asciiTheme="majorHAnsi" w:hAnsiTheme="majorHAnsi"/>
                <w:sz w:val="20"/>
              </w:rPr>
              <w:t xml:space="preserve">No. </w:t>
            </w:r>
            <w:r w:rsidRPr="00811D14">
              <w:rPr>
                <w:rFonts w:asciiTheme="majorHAnsi" w:hAnsiTheme="majorHAnsi"/>
                <w:sz w:val="20"/>
              </w:rPr>
              <w:t>257 of 2013)</w:t>
            </w:r>
          </w:p>
        </w:tc>
        <w:tc>
          <w:tcPr>
            <w:tcW w:w="606" w:type="dxa"/>
            <w:tcBorders>
              <w:top w:val="single" w:sz="4" w:space="0" w:color="auto"/>
              <w:left w:val="single" w:sz="4" w:space="0" w:color="auto"/>
              <w:bottom w:val="single" w:sz="4" w:space="0" w:color="auto"/>
              <w:right w:val="single" w:sz="4" w:space="0" w:color="auto"/>
            </w:tcBorders>
          </w:tcPr>
          <w:p w14:paraId="4A2CBEC9"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37AA52F9" w14:textId="77777777" w:rsidTr="00DE4F1E">
        <w:tc>
          <w:tcPr>
            <w:tcW w:w="681" w:type="dxa"/>
          </w:tcPr>
          <w:p w14:paraId="64BB902A"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0A96970B"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4E2D372B"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015DCDA9" w14:textId="77777777" w:rsidTr="00DE4F1E">
        <w:tc>
          <w:tcPr>
            <w:tcW w:w="681" w:type="dxa"/>
          </w:tcPr>
          <w:p w14:paraId="1C3DF8F2"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(c)</w:t>
            </w:r>
          </w:p>
        </w:tc>
        <w:tc>
          <w:tcPr>
            <w:tcW w:w="5971" w:type="dxa"/>
            <w:tcBorders>
              <w:right w:val="single" w:sz="4" w:space="0" w:color="auto"/>
            </w:tcBorders>
          </w:tcPr>
          <w:p w14:paraId="10841144" w14:textId="6F448252" w:rsidR="00AE31AB" w:rsidRPr="00811D14" w:rsidRDefault="00AE31AB" w:rsidP="00C12196">
            <w:pPr>
              <w:tabs>
                <w:tab w:val="left" w:pos="1418"/>
              </w:tabs>
              <w:spacing w:line="360" w:lineRule="auto"/>
              <w:rPr>
                <w:rFonts w:asciiTheme="majorHAnsi" w:hAnsiTheme="majorHAnsi"/>
                <w:sz w:val="20"/>
              </w:rPr>
            </w:pPr>
            <w:r>
              <w:rPr>
                <w:rFonts w:asciiTheme="majorHAnsi" w:hAnsiTheme="majorHAnsi"/>
                <w:sz w:val="20"/>
              </w:rPr>
              <w:t xml:space="preserve">The </w:t>
            </w:r>
            <w:r w:rsidRPr="00811D14">
              <w:rPr>
                <w:rFonts w:asciiTheme="majorHAnsi" w:hAnsiTheme="majorHAnsi"/>
                <w:sz w:val="20"/>
              </w:rPr>
              <w:t xml:space="preserve">European </w:t>
            </w:r>
            <w:r>
              <w:rPr>
                <w:rFonts w:asciiTheme="majorHAnsi" w:hAnsiTheme="majorHAnsi"/>
                <w:sz w:val="20"/>
              </w:rPr>
              <w:t>Union</w:t>
            </w:r>
            <w:r w:rsidRPr="00811D14">
              <w:rPr>
                <w:rFonts w:asciiTheme="majorHAnsi" w:hAnsiTheme="majorHAnsi"/>
                <w:sz w:val="20"/>
              </w:rPr>
              <w:t xml:space="preserve"> (Markets in Financial Instruments) Regulations 20</w:t>
            </w:r>
            <w:r>
              <w:rPr>
                <w:rFonts w:asciiTheme="majorHAnsi" w:hAnsiTheme="majorHAnsi"/>
                <w:sz w:val="20"/>
              </w:rPr>
              <w:t>17 (S.I. No. 375 of 201</w:t>
            </w:r>
            <w:r w:rsidRPr="00811D14">
              <w:rPr>
                <w:rFonts w:asciiTheme="majorHAnsi" w:hAnsiTheme="majorHAnsi"/>
                <w:sz w:val="20"/>
              </w:rPr>
              <w:t>7)</w:t>
            </w:r>
            <w:r>
              <w:rPr>
                <w:rFonts w:asciiTheme="majorHAnsi" w:hAnsiTheme="majorHAnsi"/>
                <w:sz w:val="20"/>
              </w:rPr>
              <w:t xml:space="preserve"> (as amended)</w:t>
            </w:r>
          </w:p>
        </w:tc>
        <w:tc>
          <w:tcPr>
            <w:tcW w:w="606" w:type="dxa"/>
            <w:tcBorders>
              <w:top w:val="single" w:sz="4" w:space="0" w:color="auto"/>
              <w:left w:val="single" w:sz="4" w:space="0" w:color="auto"/>
              <w:bottom w:val="single" w:sz="4" w:space="0" w:color="auto"/>
              <w:right w:val="single" w:sz="4" w:space="0" w:color="auto"/>
            </w:tcBorders>
          </w:tcPr>
          <w:p w14:paraId="35971DC5"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4AED9B0D" w14:textId="77777777" w:rsidTr="00DE4F1E">
        <w:tc>
          <w:tcPr>
            <w:tcW w:w="681" w:type="dxa"/>
          </w:tcPr>
          <w:p w14:paraId="06A77DA0"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628B2390"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0EE038BE"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77AA3543" w14:textId="77777777" w:rsidTr="00DE4F1E">
        <w:tc>
          <w:tcPr>
            <w:tcW w:w="681" w:type="dxa"/>
          </w:tcPr>
          <w:p w14:paraId="18622D3F"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(d)</w:t>
            </w:r>
          </w:p>
        </w:tc>
        <w:tc>
          <w:tcPr>
            <w:tcW w:w="5971" w:type="dxa"/>
            <w:tcBorders>
              <w:right w:val="single" w:sz="4" w:space="0" w:color="auto"/>
            </w:tcBorders>
          </w:tcPr>
          <w:p w14:paraId="096E9678" w14:textId="3B1EBFC8"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European Communities (Undertakings for Collective Investments in Transferable Securities) Regulations 2011</w:t>
            </w:r>
          </w:p>
        </w:tc>
        <w:tc>
          <w:tcPr>
            <w:tcW w:w="606" w:type="dxa"/>
            <w:tcBorders>
              <w:top w:val="single" w:sz="4" w:space="0" w:color="auto"/>
              <w:left w:val="single" w:sz="4" w:space="0" w:color="auto"/>
              <w:bottom w:val="single" w:sz="4" w:space="0" w:color="auto"/>
              <w:right w:val="single" w:sz="4" w:space="0" w:color="auto"/>
            </w:tcBorders>
          </w:tcPr>
          <w:p w14:paraId="728F1F21" w14:textId="77777777" w:rsidR="00AE31AB" w:rsidRPr="00811D14" w:rsidRDefault="00AE31AB" w:rsidP="00055FEB">
            <w:pPr>
              <w:tabs>
                <w:tab w:val="left" w:pos="1418"/>
              </w:tabs>
              <w:spacing w:line="360" w:lineRule="auto"/>
              <w:rPr>
                <w:rFonts w:asciiTheme="majorHAnsi" w:hAnsiTheme="majorHAnsi"/>
                <w:sz w:val="20"/>
              </w:rPr>
            </w:pPr>
          </w:p>
        </w:tc>
      </w:tr>
    </w:tbl>
    <w:p w14:paraId="5342895F" w14:textId="77777777" w:rsidR="00AE31AB" w:rsidRDefault="00AE31AB" w:rsidP="00DE4F1E">
      <w:pPr>
        <w:pStyle w:val="ListParagraph"/>
        <w:tabs>
          <w:tab w:val="left" w:pos="1418"/>
        </w:tabs>
        <w:spacing w:after="120" w:line="276" w:lineRule="auto"/>
        <w:ind w:left="360"/>
        <w:jc w:val="both"/>
        <w:rPr>
          <w:rFonts w:asciiTheme="majorHAnsi" w:eastAsia="Verdana" w:hAnsiTheme="majorHAnsi" w:cs="Calibri"/>
          <w:bCs/>
          <w:sz w:val="20"/>
        </w:rPr>
      </w:pPr>
    </w:p>
    <w:p w14:paraId="3DE084E3" w14:textId="349BACD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Cs/>
          <w:sz w:val="20"/>
        </w:rPr>
      </w:pPr>
      <w:r w:rsidRPr="00811D14">
        <w:rPr>
          <w:rFonts w:asciiTheme="majorHAnsi" w:eastAsia="Verdana" w:hAnsiTheme="majorHAnsi" w:cs="Calibri"/>
          <w:bCs/>
          <w:sz w:val="20"/>
        </w:rPr>
        <w:t xml:space="preserve">I also undertake to notify the Central Bank of Ireland immediately if at any time </w:t>
      </w:r>
      <w:r w:rsidRPr="00811D14">
        <w:rPr>
          <w:rFonts w:asciiTheme="majorHAnsi" w:eastAsia="Verdana" w:hAnsiTheme="majorHAnsi" w:cs="Calibri"/>
          <w:b/>
          <w:bCs/>
          <w:i/>
          <w:sz w:val="20"/>
        </w:rPr>
        <w:t xml:space="preserve">[Name of Firm] </w:t>
      </w:r>
      <w:r w:rsidRPr="00811D14">
        <w:rPr>
          <w:rFonts w:asciiTheme="majorHAnsi" w:eastAsia="Verdana" w:hAnsiTheme="majorHAnsi" w:cs="Calibri"/>
          <w:bCs/>
          <w:sz w:val="20"/>
        </w:rPr>
        <w:t>financial circumstances change to an extent, which would render me unable to complete this certification.</w:t>
      </w:r>
    </w:p>
    <w:p w14:paraId="6956CBA2" w14:textId="22F439F3" w:rsidR="00811D14" w:rsidRPr="00811D14" w:rsidRDefault="00811D14" w:rsidP="007E493D">
      <w:pPr>
        <w:pStyle w:val="ListParagraph"/>
        <w:tabs>
          <w:tab w:val="left" w:pos="1418"/>
        </w:tabs>
        <w:spacing w:after="120" w:line="276" w:lineRule="auto"/>
        <w:ind w:left="360"/>
        <w:rPr>
          <w:rFonts w:asciiTheme="majorHAnsi" w:eastAsia="Verdana" w:hAnsiTheme="majorHAnsi" w:cs="Calibri"/>
          <w:bCs/>
          <w:sz w:val="20"/>
        </w:rPr>
      </w:pPr>
    </w:p>
    <w:p w14:paraId="41CEF785" w14:textId="77777777" w:rsidR="00811D14" w:rsidRPr="00811D14" w:rsidRDefault="00811D14" w:rsidP="00494E72">
      <w:pPr>
        <w:pStyle w:val="ListParagraph"/>
        <w:tabs>
          <w:tab w:val="left" w:pos="1418"/>
        </w:tabs>
        <w:spacing w:after="120" w:line="276" w:lineRule="auto"/>
        <w:ind w:left="0"/>
        <w:rPr>
          <w:rFonts w:asciiTheme="majorHAnsi" w:eastAsia="Verdana" w:hAnsiTheme="majorHAnsi" w:cs="Calibri"/>
          <w:bCs/>
          <w:sz w:val="20"/>
        </w:rPr>
      </w:pPr>
    </w:p>
    <w:p w14:paraId="3BFA71D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Signature:</w:t>
      </w:r>
    </w:p>
    <w:p w14:paraId="11EE6515"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01A8828B"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38A4AC8B"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207C241F" w14:textId="1AC863E4"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[CEO / General Counsel/ CFO</w:t>
      </w:r>
      <w:r w:rsidR="00AD1820">
        <w:rPr>
          <w:rFonts w:asciiTheme="majorHAnsi" w:eastAsia="Verdana" w:hAnsiTheme="majorHAnsi" w:cs="Calibri"/>
          <w:bCs/>
          <w:sz w:val="20"/>
        </w:rPr>
        <w:t>]</w:t>
      </w:r>
      <w:r w:rsidRPr="00811D14">
        <w:rPr>
          <w:rFonts w:asciiTheme="majorHAnsi" w:eastAsia="Verdana" w:hAnsiTheme="majorHAnsi" w:cs="Calibri"/>
          <w:bCs/>
          <w:sz w:val="20"/>
        </w:rPr>
        <w:t xml:space="preserve"> </w:t>
      </w:r>
    </w:p>
    <w:p w14:paraId="55826D1C" w14:textId="2F2BB19F" w:rsidR="00811D14" w:rsidRDefault="00811D14" w:rsidP="00494E72">
      <w:pPr>
        <w:pStyle w:val="ListParagraph"/>
        <w:tabs>
          <w:tab w:val="left" w:pos="1418"/>
        </w:tabs>
        <w:spacing w:after="120" w:line="276" w:lineRule="auto"/>
        <w:ind w:left="360"/>
        <w:rPr>
          <w:rFonts w:asciiTheme="majorHAnsi" w:eastAsia="Verdana" w:hAnsiTheme="majorHAnsi" w:cs="Calibri"/>
          <w:bCs/>
          <w:i/>
          <w:sz w:val="20"/>
        </w:rPr>
      </w:pPr>
      <w:r w:rsidRPr="00811D14">
        <w:rPr>
          <w:rFonts w:asciiTheme="majorHAnsi" w:eastAsia="Verdana" w:hAnsiTheme="majorHAnsi" w:cs="Calibri"/>
          <w:bCs/>
          <w:sz w:val="20"/>
        </w:rPr>
        <w:t xml:space="preserve">For and on behalf of </w:t>
      </w:r>
      <w:r w:rsidRPr="00811D14">
        <w:rPr>
          <w:rFonts w:asciiTheme="majorHAnsi" w:eastAsia="Verdana" w:hAnsiTheme="majorHAnsi" w:cs="Calibri"/>
          <w:bCs/>
          <w:i/>
          <w:sz w:val="20"/>
        </w:rPr>
        <w:t>Firm</w:t>
      </w:r>
    </w:p>
    <w:p w14:paraId="3A49F25C" w14:textId="57CB929A"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37C41395" w14:textId="1082C91E"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046A45EA" w14:textId="391DC068"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456B37A3" w14:textId="13516200"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3429465C" w14:textId="417772D7"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1E7D6A7D" w14:textId="09F686FF"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51A59EA1" w14:textId="6AD5D0B6"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27B4C098" w14:textId="145C411B" w:rsidR="00AE31AB" w:rsidRDefault="00AE31AB">
      <w:pPr>
        <w:spacing w:line="259" w:lineRule="auto"/>
        <w:rPr>
          <w:rFonts w:asciiTheme="majorHAnsi" w:eastAsia="Verdana" w:hAnsiTheme="majorHAnsi" w:cs="Calibri"/>
          <w:bCs/>
          <w:sz w:val="20"/>
        </w:rPr>
      </w:pPr>
      <w:r>
        <w:rPr>
          <w:rFonts w:asciiTheme="majorHAnsi" w:eastAsia="Verdana" w:hAnsiTheme="majorHAnsi" w:cs="Calibri"/>
          <w:bCs/>
          <w:sz w:val="20"/>
        </w:rPr>
        <w:br w:type="page"/>
      </w:r>
    </w:p>
    <w:p w14:paraId="320A300D"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b/>
          <w:bCs/>
          <w:i/>
          <w:sz w:val="20"/>
        </w:rPr>
      </w:pPr>
      <w:r w:rsidRPr="000A4683">
        <w:rPr>
          <w:rFonts w:asciiTheme="majorHAnsi" w:eastAsia="Verdana" w:hAnsiTheme="majorHAnsi" w:cs="Calibri"/>
          <w:b/>
          <w:bCs/>
          <w:i/>
          <w:sz w:val="20"/>
        </w:rPr>
        <w:lastRenderedPageBreak/>
        <w:t>Statement regarding Purpose and Use of Personal Data</w:t>
      </w:r>
    </w:p>
    <w:p w14:paraId="415130F3"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rPr>
        <w:t>The Central Bank</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 xml:space="preserve">fully respects an individual’s right to privacy, and any personal data volunteered to the </w:t>
      </w:r>
      <w:r w:rsidRPr="000A4683">
        <w:rPr>
          <w:rFonts w:asciiTheme="majorHAnsi" w:eastAsia="Verdana" w:hAnsiTheme="majorHAnsi" w:cs="Calibri"/>
          <w:i/>
          <w:sz w:val="20"/>
        </w:rPr>
        <w:t>Central Bank</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will be treated with the highest standards of security and confidentiality, strictly in accordance with the Data Protection Acts 1988 &amp; 2003.</w:t>
      </w:r>
    </w:p>
    <w:p w14:paraId="55FB6C09"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lang w:val="en-US"/>
        </w:rPr>
        <w:t xml:space="preserve">Any personal data provided will not, otherwise than in accordance with law, be made available to any third parties, and will only be used by the </w:t>
      </w:r>
      <w:r w:rsidRPr="000A4683">
        <w:rPr>
          <w:rFonts w:asciiTheme="majorHAnsi" w:eastAsia="Verdana" w:hAnsiTheme="majorHAnsi" w:cs="Calibri"/>
          <w:i/>
          <w:sz w:val="20"/>
        </w:rPr>
        <w:t xml:space="preserve">Central Bank </w:t>
      </w:r>
      <w:r w:rsidRPr="000A4683">
        <w:rPr>
          <w:rFonts w:asciiTheme="majorHAnsi" w:eastAsia="Verdana" w:hAnsiTheme="majorHAnsi" w:cs="Calibri"/>
          <w:i/>
          <w:sz w:val="20"/>
          <w:lang w:val="en-US"/>
        </w:rPr>
        <w:t xml:space="preserve">for the purposes of performing the </w:t>
      </w:r>
      <w:r w:rsidRPr="000A4683">
        <w:rPr>
          <w:rFonts w:asciiTheme="majorHAnsi" w:eastAsia="Verdana" w:hAnsiTheme="majorHAnsi" w:cs="Calibri"/>
          <w:i/>
          <w:sz w:val="20"/>
        </w:rPr>
        <w:t>Central Bank’s</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statutory functions including the orderly and prudent authorisation and supervision of regulated financial services entities and the appointment and supervision of approved persons.</w:t>
      </w:r>
    </w:p>
    <w:p w14:paraId="3F59DD92"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lang w:val="en-US"/>
        </w:rPr>
        <w:t>In this regard, pursuant to the Data Protection Acts 1988 &amp; 2003, an individual has certain rights to obtain a copy of the personal data held concerning them.</w:t>
      </w:r>
    </w:p>
    <w:p w14:paraId="061D2C72" w14:textId="77777777" w:rsidR="000A4683" w:rsidRPr="00494E72" w:rsidRDefault="000A4683" w:rsidP="00494E72">
      <w:pPr>
        <w:tabs>
          <w:tab w:val="left" w:pos="1418"/>
        </w:tabs>
        <w:rPr>
          <w:rFonts w:asciiTheme="majorHAnsi" w:eastAsia="Verdana" w:hAnsiTheme="majorHAnsi" w:cs="Calibri"/>
          <w:sz w:val="20"/>
        </w:rPr>
        <w:sectPr w:rsidR="000A4683" w:rsidRPr="00494E72" w:rsidSect="00600186">
          <w:type w:val="continuous"/>
          <w:pgSz w:w="11899" w:h="16838"/>
          <w:pgMar w:top="1440" w:right="3110" w:bottom="709" w:left="714" w:header="680" w:footer="0" w:gutter="562"/>
          <w:cols w:space="340"/>
          <w:docGrid w:linePitch="360"/>
        </w:sectPr>
      </w:pPr>
    </w:p>
    <w:p w14:paraId="38D354D8" w14:textId="4099EF89" w:rsidR="007F46F2" w:rsidRPr="00811D14" w:rsidRDefault="00494E72" w:rsidP="00494E72">
      <w:pPr>
        <w:tabs>
          <w:tab w:val="left" w:pos="1418"/>
        </w:tabs>
        <w:rPr>
          <w:rFonts w:asciiTheme="majorHAnsi" w:hAnsiTheme="majorHAnsi"/>
          <w:b/>
        </w:rPr>
      </w:pPr>
      <w:r w:rsidRPr="00811D14">
        <w:rPr>
          <w:rFonts w:asciiTheme="majorHAnsi" w:hAnsiTheme="majorHAnsi"/>
          <w:noProof/>
          <w:lang w:eastAsia="en-IE"/>
        </w:rPr>
        <w:lastRenderedPageBreak/>
        <w:drawing>
          <wp:anchor distT="0" distB="0" distL="114300" distR="114300" simplePos="0" relativeHeight="251658240" behindDoc="1" locked="0" layoutInCell="1" allowOverlap="1" wp14:anchorId="0384AAF6" wp14:editId="20B77B23">
            <wp:simplePos x="0" y="0"/>
            <wp:positionH relativeFrom="page">
              <wp:posOffset>0</wp:posOffset>
            </wp:positionH>
            <wp:positionV relativeFrom="paragraph">
              <wp:posOffset>-722630</wp:posOffset>
            </wp:positionV>
            <wp:extent cx="7559675" cy="1069911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p w14:paraId="1E6ABA83" w14:textId="62A72095" w:rsidR="00D563EC" w:rsidRPr="00811D14" w:rsidRDefault="00D563EC" w:rsidP="00494E72">
      <w:pPr>
        <w:tabs>
          <w:tab w:val="left" w:pos="1418"/>
        </w:tabs>
        <w:rPr>
          <w:rFonts w:asciiTheme="majorHAnsi" w:hAnsiTheme="majorHAnsi"/>
        </w:rPr>
      </w:pPr>
    </w:p>
    <w:p w14:paraId="7F81F779" w14:textId="49355029" w:rsidR="00B83E48" w:rsidRPr="00811D14" w:rsidRDefault="00B83E48" w:rsidP="00494E72">
      <w:pPr>
        <w:tabs>
          <w:tab w:val="left" w:pos="1418"/>
        </w:tabs>
        <w:rPr>
          <w:rFonts w:asciiTheme="majorHAnsi" w:hAnsiTheme="majorHAnsi"/>
        </w:rPr>
      </w:pPr>
      <w:r w:rsidRPr="00811D14">
        <w:rPr>
          <w:rFonts w:asciiTheme="majorHAnsi" w:hAnsiTheme="majorHAnsi"/>
          <w:noProof/>
          <w:lang w:eastAsia="en-IE"/>
        </w:rPr>
        <mc:AlternateContent>
          <mc:Choice Requires="wps">
            <w:drawing>
              <wp:anchor distT="45720" distB="45720" distL="114300" distR="114300" simplePos="0" relativeHeight="251660288" behindDoc="1" locked="0" layoutInCell="1" allowOverlap="1" wp14:anchorId="2D36FB94" wp14:editId="24C13DA8">
                <wp:simplePos x="0" y="0"/>
                <wp:positionH relativeFrom="page">
                  <wp:posOffset>487680</wp:posOffset>
                </wp:positionH>
                <wp:positionV relativeFrom="page">
                  <wp:posOffset>9448800</wp:posOffset>
                </wp:positionV>
                <wp:extent cx="3413760" cy="974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974725"/>
                        </a:xfrm>
                        <a:prstGeom prst="rect">
                          <a:avLst/>
                        </a:prstGeom>
                        <a:noFill/>
                        <a:ln w="9525">
                          <a:noFill/>
                          <a:miter lim="800000"/>
                          <a:headEnd/>
                          <a:tailEnd/>
                        </a:ln>
                      </wps:spPr>
                      <wps:txbx>
                        <w:txbxContent>
                          <w:p w14:paraId="277BD80E" w14:textId="77777777" w:rsidR="007F0CC4" w:rsidRPr="0065282F" w:rsidRDefault="007F0CC4" w:rsidP="00494E72">
                            <w:pPr>
                              <w:pStyle w:val="ContactInfo"/>
                              <w:spacing w:after="0"/>
                              <w:rPr>
                                <w:lang w:val="en-IE"/>
                              </w:rPr>
                            </w:pPr>
                            <w:r w:rsidRPr="0065282F">
                              <w:rPr>
                                <w:b/>
                                <w:lang w:val="en-IE"/>
                              </w:rPr>
                              <w:t>T</w:t>
                            </w:r>
                            <w:r w:rsidRPr="0065282F">
                              <w:rPr>
                                <w:lang w:val="en-IE"/>
                              </w:rPr>
                              <w:t xml:space="preserve">: +353 (0)1 224 6000    </w:t>
                            </w:r>
                          </w:p>
                          <w:p w14:paraId="0A6A8FC1" w14:textId="4ED0A38E" w:rsidR="007F0CC4" w:rsidRPr="0065282F" w:rsidRDefault="007F0CC4" w:rsidP="00494E72">
                            <w:pPr>
                              <w:pStyle w:val="ContactInfo"/>
                              <w:spacing w:after="0"/>
                              <w:rPr>
                                <w:lang w:val="en-IE"/>
                              </w:rPr>
                            </w:pPr>
                            <w:r w:rsidRPr="0065282F">
                              <w:rPr>
                                <w:lang w:val="en-IE"/>
                              </w:rPr>
                              <w:t xml:space="preserve">Email: </w:t>
                            </w:r>
                            <w:hyperlink r:id="rId21" w:history="1">
                              <w:r w:rsidRPr="0065282F">
                                <w:rPr>
                                  <w:rStyle w:val="Hyperlink"/>
                                  <w:lang w:val="en-IE"/>
                                </w:rPr>
                                <w:t>investmentfirmauthorisations@centralbank.ie</w:t>
                              </w:r>
                            </w:hyperlink>
                            <w:r w:rsidRPr="0065282F">
                              <w:rPr>
                                <w:lang w:val="en-IE"/>
                              </w:rPr>
                              <w:t xml:space="preserve">  (MiFID </w:t>
                            </w:r>
                            <w:r>
                              <w:rPr>
                                <w:lang w:val="en-IE"/>
                              </w:rPr>
                              <w:t xml:space="preserve">investment </w:t>
                            </w:r>
                            <w:r w:rsidRPr="0065282F">
                              <w:rPr>
                                <w:lang w:val="en-IE"/>
                              </w:rPr>
                              <w:t xml:space="preserve">firms) or </w:t>
                            </w:r>
                            <w:hyperlink r:id="rId22" w:history="1">
                              <w:r>
                                <w:rPr>
                                  <w:rStyle w:val="Hyperlink"/>
                                </w:rPr>
                                <w:t>MancoFSPauthorisations@centralbank.ie</w:t>
                              </w:r>
                            </w:hyperlink>
                            <w:r>
                              <w:t xml:space="preserve"> (all other FSP firms)        </w:t>
                            </w:r>
                            <w:r w:rsidRPr="0065282F">
                              <w:rPr>
                                <w:lang w:val="en-IE"/>
                              </w:rPr>
                              <w:br/>
                            </w:r>
                            <w:hyperlink r:id="rId23" w:history="1">
                              <w:r w:rsidRPr="0065282F">
                                <w:rPr>
                                  <w:lang w:val="en-IE"/>
                                </w:rPr>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6FB94" id="_x0000_t202" coordsize="21600,21600" o:spt="202" path="m,l,21600r21600,l21600,xe">
                <v:stroke joinstyle="miter"/>
                <v:path gradientshapeok="t" o:connecttype="rect"/>
              </v:shapetype>
              <v:shape id="Text Box 2" o:spid="_x0000_s1026" type="#_x0000_t202" style="position:absolute;margin-left:38.4pt;margin-top:744pt;width:268.8pt;height:76.7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M+CQIAAPIDAAAOAAAAZHJzL2Uyb0RvYy54bWysU9tuGyEQfa/Uf0C812s7dpysvI7SpK4q&#10;pRcp6QeMWdaLCgwF7F336zOwjmOlb1V5QAwznJlzZlje9EazvfRBoa34ZDTmTFqBtbLbiv98Wn+4&#10;4ixEsDVotLLiBxn4zer9u2XnSjnFFnUtPSMQG8rOVbyN0ZVFEUQrDYQROmnJ2aA3EMn026L20BG6&#10;0cV0PL4sOvS18yhkCHR7Pzj5KuM3jRTxe9MEGZmuONUW8+7zvkl7sVpCufXgWiWOZcA/VGFAWUp6&#10;grqHCGzn1V9QRgmPAZs4EmgKbBolZOZAbCbjN2weW3AycyFxgjvJFP4frPi2/+GZqis+5cyCoRY9&#10;yT6yj9izaVKnc6GkoEdHYbGna+pyZhrcA4pfgVm8a8Fu5a332LUSaqpukl4WZ08HnJBANt1XrCkN&#10;7CJmoL7xJklHYjBCpy4dTp1JpQi6vJhNLhaX5BLku17MFtN5TgHly2vnQ/ws0bB0qLinzmd02D+E&#10;mKqB8iUkJbO4Vlrn7mvLOgKdE+Qbj1GRhlMrU/GrcVrDuCSSn2ydH0dQejhTAm2PrBPRgXLsNz0F&#10;Jik2WB+Iv8dhCOnT0KFF/4ezjgaw4uH3DrzkTH+xpOH1ZDZLE5uN2XwxJcOfezbnHrCCoCoeORuO&#10;dzFPeWIU3C1pvVZZhtdKjrXSYGV1jp8gTe65naNev+rqGQAA//8DAFBLAwQUAAYACAAAACEAi+iJ&#10;VeAAAAAMAQAADwAAAGRycy9kb3ducmV2LnhtbEyPwU7DMBBE70j8g7VI3KiTKqRRiFNVqC1HoESc&#10;3dhNosZry3bT8PcsJ3rc2dHMm2o9m5FN2ofBooB0kQDT2Fo1YCeg+do9FcBClKjkaFEL+NEB1vX9&#10;XSVLZa/4qadD7BiFYCilgD5GV3Ie2l4bGRbWaaTfyXojI52+48rLK4WbkS+TJOdGDkgNvXT6tdft&#10;+XAxAlx0+9Wbf//YbHdT0nzvm+XQbYV4fJg3L8CinuO/Gf7wCR1qYjraC6rARgGrnMgj6VlR0Chy&#10;5GmWATuSlGfpM/C64rcj6l8AAAD//wMAUEsBAi0AFAAGAAgAAAAhALaDOJL+AAAA4QEAABMAAAAA&#10;AAAAAAAAAAAAAAAAAFtDb250ZW50X1R5cGVzXS54bWxQSwECLQAUAAYACAAAACEAOP0h/9YAAACU&#10;AQAACwAAAAAAAAAAAAAAAAAvAQAAX3JlbHMvLnJlbHNQSwECLQAUAAYACAAAACEA78SjPgkCAADy&#10;AwAADgAAAAAAAAAAAAAAAAAuAgAAZHJzL2Uyb0RvYy54bWxQSwECLQAUAAYACAAAACEAi+iJVeAA&#10;AAAMAQAADwAAAAAAAAAAAAAAAABjBAAAZHJzL2Rvd25yZXYueG1sUEsFBgAAAAAEAAQA8wAAAHAF&#10;AAAAAA==&#10;" filled="f" stroked="f">
                <v:textbox style="mso-fit-shape-to-text:t">
                  <w:txbxContent>
                    <w:p w14:paraId="277BD80E" w14:textId="77777777" w:rsidR="007F0CC4" w:rsidRPr="0065282F" w:rsidRDefault="007F0CC4" w:rsidP="00494E72">
                      <w:pPr>
                        <w:pStyle w:val="ContactInfo"/>
                        <w:spacing w:after="0"/>
                        <w:rPr>
                          <w:lang w:val="en-IE"/>
                        </w:rPr>
                      </w:pPr>
                      <w:r w:rsidRPr="0065282F">
                        <w:rPr>
                          <w:b/>
                          <w:lang w:val="en-IE"/>
                        </w:rPr>
                        <w:t>T</w:t>
                      </w:r>
                      <w:r w:rsidRPr="0065282F">
                        <w:rPr>
                          <w:lang w:val="en-IE"/>
                        </w:rPr>
                        <w:t xml:space="preserve">: +353 (0)1 224 6000    </w:t>
                      </w:r>
                    </w:p>
                    <w:p w14:paraId="0A6A8FC1" w14:textId="4ED0A38E" w:rsidR="007F0CC4" w:rsidRPr="0065282F" w:rsidRDefault="007F0CC4" w:rsidP="00494E72">
                      <w:pPr>
                        <w:pStyle w:val="ContactInfo"/>
                        <w:spacing w:after="0"/>
                        <w:rPr>
                          <w:lang w:val="en-IE"/>
                        </w:rPr>
                      </w:pPr>
                      <w:r w:rsidRPr="0065282F">
                        <w:rPr>
                          <w:lang w:val="en-IE"/>
                        </w:rPr>
                        <w:t xml:space="preserve">Email: </w:t>
                      </w:r>
                      <w:hyperlink r:id="rId24" w:history="1">
                        <w:r w:rsidRPr="0065282F">
                          <w:rPr>
                            <w:rStyle w:val="Hyperlink"/>
                            <w:lang w:val="en-IE"/>
                          </w:rPr>
                          <w:t>investmentfirmauthorisations@centralbank.ie</w:t>
                        </w:r>
                      </w:hyperlink>
                      <w:r w:rsidRPr="0065282F">
                        <w:rPr>
                          <w:lang w:val="en-IE"/>
                        </w:rPr>
                        <w:t xml:space="preserve">  (MiFID </w:t>
                      </w:r>
                      <w:r>
                        <w:rPr>
                          <w:lang w:val="en-IE"/>
                        </w:rPr>
                        <w:t xml:space="preserve">investment </w:t>
                      </w:r>
                      <w:r w:rsidRPr="0065282F">
                        <w:rPr>
                          <w:lang w:val="en-IE"/>
                        </w:rPr>
                        <w:t xml:space="preserve">firms) or </w:t>
                      </w:r>
                      <w:hyperlink r:id="rId25" w:history="1">
                        <w:r>
                          <w:rPr>
                            <w:rStyle w:val="Hyperlink"/>
                          </w:rPr>
                          <w:t>MancoFSPauthorisations@centralbank.ie</w:t>
                        </w:r>
                      </w:hyperlink>
                      <w:r>
                        <w:t xml:space="preserve"> (all other FSP firms)        </w:t>
                      </w:r>
                      <w:r w:rsidRPr="0065282F">
                        <w:rPr>
                          <w:lang w:val="en-IE"/>
                        </w:rPr>
                        <w:br/>
                      </w:r>
                      <w:hyperlink r:id="rId26" w:history="1">
                        <w:r w:rsidRPr="0065282F">
                          <w:rPr>
                            <w:lang w:val="en-IE"/>
                          </w:rPr>
                          <w:t>www.centralbank.ie</w:t>
                        </w:r>
                      </w:hyperlink>
                    </w:p>
                  </w:txbxContent>
                </v:textbox>
                <w10:wrap anchorx="page" anchory="page"/>
              </v:shape>
            </w:pict>
          </mc:Fallback>
        </mc:AlternateContent>
      </w:r>
    </w:p>
    <w:sectPr w:rsidR="00B83E48" w:rsidRPr="00811D14" w:rsidSect="007F46F2">
      <w:headerReference w:type="first" r:id="rId27"/>
      <w:type w:val="continuous"/>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76BA" w14:textId="77777777" w:rsidR="008B2F92" w:rsidRDefault="008B2F92" w:rsidP="004F1F53">
      <w:pPr>
        <w:spacing w:after="0" w:line="240" w:lineRule="auto"/>
      </w:pPr>
      <w:r>
        <w:separator/>
      </w:r>
    </w:p>
  </w:endnote>
  <w:endnote w:type="continuationSeparator" w:id="0">
    <w:p w14:paraId="7B9BD9E3" w14:textId="77777777" w:rsidR="008B2F92" w:rsidRDefault="008B2F92"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Lato Semibold">
    <w:panose1 w:val="020F0502020204030203"/>
    <w:charset w:val="00"/>
    <w:family w:val="swiss"/>
    <w:pitch w:val="variable"/>
    <w:sig w:usb0="E10002FF" w:usb1="5000ECFF" w:usb2="00000021" w:usb3="00000000" w:csb0="0000019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Lato Light">
    <w:panose1 w:val="020F0302020204030203"/>
    <w:charset w:val="00"/>
    <w:family w:val="swiss"/>
    <w:pitch w:val="variable"/>
    <w:sig w:usb0="A00002AF" w:usb1="5000604B" w:usb2="0000000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BkFoundrySansNormal">
    <w:altName w:val="Bk Foundry Sans"/>
    <w:panose1 w:val="00000000000000000000"/>
    <w:charset w:val="4D"/>
    <w:family w:val="auto"/>
    <w:notTrueType/>
    <w:pitch w:val="default"/>
    <w:sig w:usb0="00000003" w:usb1="00000000" w:usb2="00000000" w:usb3="00000000" w:csb0="00000001" w:csb1="00000000"/>
  </w:font>
  <w:font w:name="BkIFoundrySansNormal">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D1EE" w14:textId="77777777" w:rsidR="00543C19" w:rsidRDefault="0054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63F1" w14:textId="77777777" w:rsidR="007F0CC4" w:rsidRDefault="007F0CC4" w:rsidP="00C67394">
    <w:pPr>
      <w:pStyle w:val="TOC3"/>
      <w:ind w:left="0"/>
    </w:pPr>
  </w:p>
  <w:p w14:paraId="5EB60910" w14:textId="77777777" w:rsidR="007F0CC4" w:rsidRPr="00645F45" w:rsidRDefault="007F0CC4" w:rsidP="00645F4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0747" w14:textId="77777777" w:rsidR="00543C19" w:rsidRDefault="0054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5393" w14:textId="77777777" w:rsidR="008B2F92" w:rsidRDefault="008B2F92" w:rsidP="004F1F53">
      <w:pPr>
        <w:spacing w:after="0" w:line="240" w:lineRule="auto"/>
      </w:pPr>
      <w:r>
        <w:separator/>
      </w:r>
    </w:p>
  </w:footnote>
  <w:footnote w:type="continuationSeparator" w:id="0">
    <w:p w14:paraId="32734034" w14:textId="77777777" w:rsidR="008B2F92" w:rsidRDefault="008B2F92" w:rsidP="004F1F53">
      <w:pPr>
        <w:spacing w:after="0" w:line="240" w:lineRule="auto"/>
      </w:pPr>
      <w:r>
        <w:continuationSeparator/>
      </w:r>
    </w:p>
  </w:footnote>
  <w:footnote w:id="1">
    <w:p w14:paraId="31EE8F6A" w14:textId="591790B7"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Disposals and acquisitions in Fund Service Providers (“FSP”) and in non-retail investment business firms authorised under the Investment Intermediaries Act 1995 (the “IIA”) will be assessed under the IIA. </w:t>
      </w:r>
    </w:p>
  </w:footnote>
  <w:footnote w:id="2">
    <w:p w14:paraId="2800B0D9" w14:textId="0F5C74B9"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For the purposes of assessing disposals and acquisitions of qualifying shareholdings in an Alternative Investment Fund Manager (“AIFM”), please complete the ATNF.</w:t>
      </w:r>
    </w:p>
  </w:footnote>
  <w:footnote w:id="3">
    <w:p w14:paraId="3D8D386B" w14:textId="0F659A2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For the purposes of assessing disposals and acquisitions of qualifying shareholdings of AIF Management Companies, please complete the ATNF.</w:t>
      </w:r>
    </w:p>
  </w:footnote>
  <w:footnote w:id="4">
    <w:p w14:paraId="6DBA3490" w14:textId="7530E9B9" w:rsidR="007F0CC4" w:rsidRPr="00400E2C" w:rsidRDefault="007F0CC4" w:rsidP="0010281B">
      <w:pPr>
        <w:pStyle w:val="FootnoteText"/>
        <w:jc w:val="both"/>
        <w:rPr>
          <w:sz w:val="18"/>
          <w:szCs w:val="18"/>
        </w:rPr>
      </w:pPr>
      <w:r w:rsidRPr="00400E2C">
        <w:rPr>
          <w:rStyle w:val="FootnoteReference"/>
          <w:sz w:val="18"/>
          <w:szCs w:val="18"/>
        </w:rPr>
        <w:footnoteRef/>
      </w:r>
      <w:r w:rsidRPr="00400E2C">
        <w:rPr>
          <w:sz w:val="18"/>
          <w:szCs w:val="18"/>
        </w:rPr>
        <w:t xml:space="preserve">A paper based IQ is required to be submitted for qualifying shareholders not seeking a Pre-Approval Controlled Function (“PCF”) position by email. </w:t>
      </w:r>
      <w:r w:rsidRPr="00400E2C">
        <w:rPr>
          <w:rFonts w:cs="Segoe UI"/>
          <w:color w:val="000000"/>
          <w:sz w:val="18"/>
          <w:szCs w:val="18"/>
          <w:shd w:val="clear" w:color="auto" w:fill="FFFFFF"/>
        </w:rPr>
        <w:t>Refer to Individual Questionnaire Form for MiFID &amp; FSP on the Central Bank website.</w:t>
      </w:r>
    </w:p>
  </w:footnote>
  <w:footnote w:id="5">
    <w:p w14:paraId="46BB6CC8" w14:textId="5890CBFC" w:rsidR="007F0CC4" w:rsidRPr="004839F3" w:rsidRDefault="007F0CC4" w:rsidP="009807B7">
      <w:pPr>
        <w:pStyle w:val="FootnoteText"/>
        <w:rPr>
          <w:sz w:val="18"/>
          <w:szCs w:val="18"/>
        </w:rPr>
      </w:pPr>
      <w:r w:rsidRPr="00400E2C">
        <w:rPr>
          <w:rStyle w:val="FootnoteReference"/>
        </w:rPr>
        <w:footnoteRef/>
      </w:r>
      <w:r w:rsidRPr="00400E2C">
        <w:rPr>
          <w:sz w:val="18"/>
          <w:szCs w:val="18"/>
        </w:rPr>
        <w:t>How to register for the Portal and Log on, including submitting IQs, is</w:t>
      </w:r>
      <w:r w:rsidRPr="004839F3">
        <w:rPr>
          <w:sz w:val="18"/>
          <w:szCs w:val="18"/>
        </w:rPr>
        <w:t xml:space="preserve"> explained in the </w:t>
      </w:r>
      <w:hyperlink r:id="rId1" w:history="1">
        <w:r w:rsidRPr="004839F3">
          <w:rPr>
            <w:rStyle w:val="Hyperlink"/>
            <w:sz w:val="18"/>
            <w:szCs w:val="18"/>
          </w:rPr>
          <w:t>Getting Started Help Section</w:t>
        </w:r>
      </w:hyperlink>
      <w:r w:rsidRPr="004839F3">
        <w:rPr>
          <w:sz w:val="18"/>
          <w:szCs w:val="18"/>
        </w:rPr>
        <w:t xml:space="preserve"> of the Central Bank’s website.</w:t>
      </w:r>
    </w:p>
  </w:footnote>
  <w:footnote w:id="6">
    <w:p w14:paraId="1B7F7465" w14:textId="6202785C" w:rsidR="007F0CC4" w:rsidRPr="004839F3" w:rsidRDefault="007F0CC4" w:rsidP="0010281B">
      <w:pPr>
        <w:pStyle w:val="FootnoteText"/>
        <w:jc w:val="both"/>
        <w:rPr>
          <w:sz w:val="18"/>
          <w:szCs w:val="18"/>
        </w:rPr>
      </w:pPr>
      <w:r w:rsidRPr="004839F3">
        <w:rPr>
          <w:rStyle w:val="FootnoteReference"/>
          <w:sz w:val="18"/>
          <w:szCs w:val="18"/>
        </w:rPr>
        <w:footnoteRef/>
      </w:r>
      <w:r w:rsidRPr="004839F3">
        <w:rPr>
          <w:sz w:val="18"/>
          <w:szCs w:val="18"/>
        </w:rPr>
        <w:t xml:space="preserve"> An updated Business Plan is required where the activities / operations of the target entity are impacted as a result of the change of ownership.</w:t>
      </w:r>
    </w:p>
  </w:footnote>
  <w:footnote w:id="7">
    <w:p w14:paraId="03A118BE" w14:textId="7AFE3552" w:rsidR="007F0CC4" w:rsidRPr="00DE4F1E" w:rsidRDefault="007F0CC4" w:rsidP="00DE4F1E">
      <w:pPr>
        <w:pStyle w:val="FootnoteText"/>
        <w:ind w:left="284" w:hanging="284"/>
        <w:jc w:val="both"/>
        <w:rPr>
          <w:sz w:val="18"/>
          <w:szCs w:val="18"/>
        </w:rPr>
      </w:pPr>
      <w:r w:rsidRPr="004839F3">
        <w:rPr>
          <w:rStyle w:val="FootnoteReference"/>
          <w:sz w:val="18"/>
          <w:szCs w:val="18"/>
        </w:rPr>
        <w:footnoteRef/>
      </w:r>
      <w:r w:rsidRPr="004839F3">
        <w:rPr>
          <w:sz w:val="18"/>
          <w:szCs w:val="18"/>
        </w:rPr>
        <w:t xml:space="preserve"> </w:t>
      </w:r>
      <w:r w:rsidRPr="004839F3">
        <w:rPr>
          <w:sz w:val="18"/>
          <w:szCs w:val="18"/>
        </w:rPr>
        <w:tab/>
        <w:t>With all required supporting documentation.</w:t>
      </w:r>
    </w:p>
  </w:footnote>
  <w:footnote w:id="8">
    <w:p w14:paraId="563EE087" w14:textId="571B416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For </w:t>
      </w:r>
      <w:r>
        <w:rPr>
          <w:sz w:val="18"/>
          <w:szCs w:val="18"/>
        </w:rPr>
        <w:t>MiFID Investment F</w:t>
      </w:r>
      <w:r w:rsidRPr="00DE4F1E">
        <w:rPr>
          <w:sz w:val="18"/>
          <w:szCs w:val="18"/>
        </w:rPr>
        <w:t xml:space="preserve">irms and </w:t>
      </w:r>
      <w:r>
        <w:rPr>
          <w:sz w:val="18"/>
          <w:szCs w:val="18"/>
        </w:rPr>
        <w:t>the</w:t>
      </w:r>
      <w:r w:rsidRPr="00DE4F1E">
        <w:rPr>
          <w:sz w:val="18"/>
          <w:szCs w:val="18"/>
        </w:rPr>
        <w:t xml:space="preserve"> IIA authorised firms.</w:t>
      </w:r>
    </w:p>
  </w:footnote>
  <w:footnote w:id="9">
    <w:p w14:paraId="4E690FC1" w14:textId="6218D879" w:rsidR="007F0CC4" w:rsidRPr="00DE4F1E" w:rsidRDefault="007F0CC4" w:rsidP="00B7058E">
      <w:pPr>
        <w:pStyle w:val="FootnoteText"/>
        <w:tabs>
          <w:tab w:val="left" w:pos="3261"/>
        </w:tabs>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Including all required supporting documentation.</w:t>
      </w:r>
    </w:p>
  </w:footnote>
  <w:footnote w:id="10">
    <w:p w14:paraId="45387B07" w14:textId="0A35BB08" w:rsidR="007F0CC4" w:rsidRPr="00DE4F1E" w:rsidRDefault="007F0CC4" w:rsidP="00DE4F1E">
      <w:pPr>
        <w:pStyle w:val="FootnoteText"/>
        <w:ind w:left="284" w:hanging="284"/>
        <w:jc w:val="both"/>
        <w:rPr>
          <w:color w:val="FF0000"/>
          <w:sz w:val="18"/>
          <w:szCs w:val="18"/>
        </w:rPr>
      </w:pPr>
      <w:r w:rsidRPr="00DE4F1E">
        <w:rPr>
          <w:rStyle w:val="FootnoteReference"/>
          <w:sz w:val="18"/>
          <w:szCs w:val="18"/>
        </w:rPr>
        <w:footnoteRef/>
      </w:r>
      <w:r w:rsidRPr="00DE4F1E">
        <w:rPr>
          <w:sz w:val="18"/>
          <w:szCs w:val="18"/>
        </w:rPr>
        <w:t xml:space="preserve"> </w:t>
      </w:r>
      <w:r w:rsidRPr="00DE4F1E">
        <w:rPr>
          <w:sz w:val="18"/>
          <w:szCs w:val="18"/>
        </w:rPr>
        <w:tab/>
      </w:r>
      <w:r w:rsidRPr="002B3824">
        <w:rPr>
          <w:sz w:val="18"/>
          <w:szCs w:val="18"/>
        </w:rPr>
        <w:t>This section is not requ</w:t>
      </w:r>
      <w:r>
        <w:rPr>
          <w:sz w:val="18"/>
          <w:szCs w:val="18"/>
        </w:rPr>
        <w:t>ired to be completed where the Proposed A</w:t>
      </w:r>
      <w:r w:rsidRPr="002B3824">
        <w:rPr>
          <w:sz w:val="18"/>
          <w:szCs w:val="18"/>
        </w:rPr>
        <w:t>cquirer(s) of a</w:t>
      </w:r>
      <w:r>
        <w:rPr>
          <w:sz w:val="18"/>
          <w:szCs w:val="18"/>
        </w:rPr>
        <w:t xml:space="preserve"> MiFID Investment Firm, an FSP authorised under the IIA,</w:t>
      </w:r>
      <w:r w:rsidRPr="002B3824">
        <w:rPr>
          <w:sz w:val="18"/>
          <w:szCs w:val="18"/>
        </w:rPr>
        <w:t xml:space="preserve"> </w:t>
      </w:r>
      <w:r>
        <w:rPr>
          <w:sz w:val="18"/>
          <w:szCs w:val="18"/>
        </w:rPr>
        <w:t xml:space="preserve">a UCITS Management Company, </w:t>
      </w:r>
      <w:r w:rsidRPr="002B3824">
        <w:rPr>
          <w:sz w:val="18"/>
          <w:szCs w:val="18"/>
        </w:rPr>
        <w:t>an AIFM or AIF Management Company (‘the regulated entity’) is seeking a direct / indirect holding of less than 10% in the regulated entity or is not reaching or exceeding a direct / indirect ownership threshold of 20%, 33% or 50% in the regulated entity</w:t>
      </w:r>
      <w:r w:rsidRPr="00DE4F1E">
        <w:rPr>
          <w:sz w:val="18"/>
          <w:szCs w:val="18"/>
        </w:rPr>
        <w:t>.</w:t>
      </w:r>
    </w:p>
  </w:footnote>
  <w:footnote w:id="11">
    <w:p w14:paraId="29FAD3E3" w14:textId="4BA87B8F"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An entity incorporated within the last 6 months.</w:t>
      </w:r>
    </w:p>
  </w:footnote>
  <w:footnote w:id="12">
    <w:p w14:paraId="169F7B57" w14:textId="1D010C6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See template letter in Appendix 2.</w:t>
      </w:r>
    </w:p>
  </w:footnote>
  <w:footnote w:id="13">
    <w:p w14:paraId="7F4B8434" w14:textId="02545478"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With regard to a response for a MiFID investment firm this should include consolidated supervision as described under the </w:t>
      </w:r>
      <w:r w:rsidRPr="007A482C">
        <w:rPr>
          <w:sz w:val="18"/>
          <w:szCs w:val="18"/>
        </w:rPr>
        <w:t xml:space="preserve">Regulation (EU) 2019/2033 of the European Parliament and of the Council of 27 November 2019 on the prudential requirements of investment firms and amending Regulations (EU) No 1093/2010, (EU) No 575/2013, (EU) No 600/2014 and (EU) No 806/2014 </w:t>
      </w:r>
      <w:r>
        <w:rPr>
          <w:sz w:val="18"/>
          <w:szCs w:val="18"/>
        </w:rPr>
        <w:t xml:space="preserve">(“IFR”) </w:t>
      </w:r>
      <w:r w:rsidRPr="00DE4F1E">
        <w:rPr>
          <w:sz w:val="18"/>
          <w:szCs w:val="18"/>
        </w:rPr>
        <w:t xml:space="preserve">and the </w:t>
      </w:r>
      <w:r w:rsidRPr="00F9731A">
        <w:rPr>
          <w:sz w:val="18"/>
          <w:szCs w:val="18"/>
        </w:rPr>
        <w:t xml:space="preserve">Regulation (EU) No 575/2013 of the European Parliament and of the Council of 26 June 2013 on prudential requirements for credit institutions and investment firms and amending Regulation (EU) No 648/2012 </w:t>
      </w:r>
      <w:r>
        <w:rPr>
          <w:sz w:val="18"/>
          <w:szCs w:val="18"/>
        </w:rPr>
        <w:t>(“</w:t>
      </w:r>
      <w:r w:rsidRPr="00DE4F1E">
        <w:rPr>
          <w:sz w:val="18"/>
          <w:szCs w:val="18"/>
        </w:rPr>
        <w:t>CRR</w:t>
      </w:r>
      <w:r>
        <w:rPr>
          <w:sz w:val="18"/>
          <w:szCs w:val="18"/>
        </w:rPr>
        <w:t>”)</w:t>
      </w:r>
      <w:r w:rsidRPr="00DE4F1E">
        <w:rPr>
          <w:sz w:val="18"/>
          <w:szCs w:val="18"/>
        </w:rPr>
        <w:t xml:space="preserve"> as relevant. Please provide a rationale with the legislative basis to support any assertions made.</w:t>
      </w:r>
    </w:p>
  </w:footnote>
  <w:footnote w:id="14">
    <w:p w14:paraId="0F1BC9A9" w14:textId="26416C29" w:rsidR="007F0CC4" w:rsidRPr="00E71775" w:rsidRDefault="007F0CC4" w:rsidP="00991AFA">
      <w:pPr>
        <w:pStyle w:val="FootnoteText"/>
        <w:jc w:val="both"/>
        <w:rPr>
          <w:sz w:val="18"/>
          <w:szCs w:val="18"/>
        </w:rPr>
      </w:pPr>
      <w:r w:rsidRPr="00CF4BB1">
        <w:rPr>
          <w:rStyle w:val="FootnoteReference"/>
          <w:sz w:val="18"/>
          <w:szCs w:val="18"/>
        </w:rPr>
        <w:footnoteRef/>
      </w:r>
      <w:r w:rsidRPr="00DA1AEF">
        <w:rPr>
          <w:sz w:val="18"/>
          <w:szCs w:val="18"/>
        </w:rPr>
        <w:t xml:space="preserve">Where a partner is performing a PCF an IQ must be submitted via the Central Bank’s </w:t>
      </w:r>
      <w:hyperlink r:id="rId2" w:history="1">
        <w:r w:rsidRPr="00DA1AEF">
          <w:rPr>
            <w:rStyle w:val="Hyperlink"/>
            <w:sz w:val="18"/>
            <w:szCs w:val="18"/>
          </w:rPr>
          <w:t>Portal</w:t>
        </w:r>
      </w:hyperlink>
      <w:r w:rsidRPr="00DA1AEF">
        <w:rPr>
          <w:sz w:val="18"/>
          <w:szCs w:val="18"/>
        </w:rPr>
        <w:t xml:space="preserve">. Where a partner is not performing a PCF </w:t>
      </w:r>
      <w:r>
        <w:rPr>
          <w:sz w:val="18"/>
          <w:szCs w:val="18"/>
        </w:rPr>
        <w:t xml:space="preserve">role </w:t>
      </w:r>
      <w:r w:rsidRPr="00DA1AEF">
        <w:rPr>
          <w:sz w:val="18"/>
          <w:szCs w:val="18"/>
        </w:rPr>
        <w:t xml:space="preserve">a paper IQ </w:t>
      </w:r>
      <w:r w:rsidRPr="00DA1AEF">
        <w:rPr>
          <w:rFonts w:asciiTheme="majorHAnsi" w:hAnsiTheme="majorHAnsi"/>
          <w:sz w:val="18"/>
          <w:szCs w:val="18"/>
        </w:rPr>
        <w:t>together with a signed up-to-date Curriculum Vitae</w:t>
      </w:r>
      <w:r w:rsidRPr="00DA1AEF">
        <w:rPr>
          <w:sz w:val="18"/>
          <w:szCs w:val="18"/>
        </w:rPr>
        <w:t xml:space="preserve"> must be submitted in soft copy. Refer to Individual Questionnaire Form for MiFID &amp; FSP on the Central Bank website. </w:t>
      </w:r>
      <w:r w:rsidRPr="00E71775">
        <w:rPr>
          <w:sz w:val="18"/>
          <w:szCs w:val="18"/>
        </w:rPr>
        <w:t xml:space="preserve"> </w:t>
      </w:r>
    </w:p>
  </w:footnote>
  <w:footnote w:id="15">
    <w:p w14:paraId="687ADD35" w14:textId="0EB8F98B" w:rsidR="007F0CC4" w:rsidRPr="00F1467F" w:rsidRDefault="007F0CC4" w:rsidP="00B7058E">
      <w:pPr>
        <w:pStyle w:val="FootnoteText"/>
        <w:ind w:left="284" w:hanging="284"/>
        <w:jc w:val="both"/>
        <w:rPr>
          <w:sz w:val="18"/>
          <w:szCs w:val="18"/>
        </w:rPr>
      </w:pPr>
      <w:r w:rsidRPr="00E71775">
        <w:rPr>
          <w:rStyle w:val="FootnoteReference"/>
          <w:sz w:val="18"/>
          <w:szCs w:val="18"/>
        </w:rPr>
        <w:footnoteRef/>
      </w:r>
      <w:r w:rsidRPr="00E71775">
        <w:rPr>
          <w:sz w:val="18"/>
          <w:szCs w:val="18"/>
        </w:rPr>
        <w:t>See template letter in Appendix 2.</w:t>
      </w:r>
    </w:p>
  </w:footnote>
  <w:footnote w:id="16">
    <w:p w14:paraId="291A5568" w14:textId="5E3C6761" w:rsidR="007F0CC4" w:rsidRPr="00B7058E" w:rsidRDefault="007F0CC4" w:rsidP="00B7058E">
      <w:pPr>
        <w:pStyle w:val="FootnoteText"/>
        <w:jc w:val="both"/>
        <w:rPr>
          <w:sz w:val="18"/>
          <w:szCs w:val="18"/>
        </w:rPr>
      </w:pPr>
      <w:r w:rsidRPr="00B7058E">
        <w:rPr>
          <w:rStyle w:val="FootnoteReference"/>
          <w:sz w:val="18"/>
          <w:szCs w:val="18"/>
        </w:rPr>
        <w:footnoteRef/>
      </w:r>
      <w:r w:rsidRPr="00B7058E">
        <w:rPr>
          <w:sz w:val="18"/>
          <w:szCs w:val="18"/>
        </w:rPr>
        <w:t>Please refer to the footnote 14 above with regard to the completion of the IQs for trustees, settlors and beneficiaries as per (b) – (d).</w:t>
      </w:r>
    </w:p>
  </w:footnote>
  <w:footnote w:id="17">
    <w:p w14:paraId="4979CA85" w14:textId="5FEB6431" w:rsidR="007F0CC4" w:rsidRPr="00DE4F1E" w:rsidRDefault="007F0CC4" w:rsidP="00B7058E">
      <w:pPr>
        <w:pStyle w:val="FootnoteText"/>
        <w:ind w:left="284" w:hanging="284"/>
        <w:jc w:val="both"/>
        <w:rPr>
          <w:sz w:val="18"/>
          <w:szCs w:val="18"/>
        </w:rPr>
      </w:pPr>
      <w:r w:rsidRPr="00E71775">
        <w:rPr>
          <w:rStyle w:val="FootnoteReference"/>
          <w:sz w:val="18"/>
          <w:szCs w:val="18"/>
        </w:rPr>
        <w:footnoteRef/>
      </w:r>
      <w:r w:rsidRPr="00E71775">
        <w:rPr>
          <w:sz w:val="18"/>
          <w:szCs w:val="18"/>
        </w:rPr>
        <w:t>See template letter in Appendix 2.</w:t>
      </w:r>
    </w:p>
  </w:footnote>
  <w:footnote w:id="18">
    <w:p w14:paraId="5173D8F7" w14:textId="2A890A58" w:rsidR="007F0CC4" w:rsidRPr="00DE4F1E" w:rsidRDefault="007F0CC4" w:rsidP="00991AFA">
      <w:pPr>
        <w:pStyle w:val="FootnoteText"/>
        <w:jc w:val="both"/>
        <w:rPr>
          <w:sz w:val="18"/>
          <w:szCs w:val="18"/>
        </w:rPr>
      </w:pPr>
      <w:r w:rsidRPr="00DE4F1E">
        <w:rPr>
          <w:rStyle w:val="FootnoteReference"/>
          <w:sz w:val="18"/>
          <w:szCs w:val="18"/>
        </w:rPr>
        <w:footnoteRef/>
      </w:r>
      <w:r w:rsidRPr="00227A4E">
        <w:rPr>
          <w:sz w:val="18"/>
          <w:szCs w:val="18"/>
        </w:rPr>
        <w:t xml:space="preserve">This section is not required to be completed where the </w:t>
      </w:r>
      <w:r>
        <w:rPr>
          <w:rFonts w:asciiTheme="majorHAnsi" w:hAnsiTheme="majorHAnsi"/>
          <w:lang w:val="en-US"/>
        </w:rPr>
        <w:t>Proposed A</w:t>
      </w:r>
      <w:r w:rsidRPr="00811D14">
        <w:rPr>
          <w:rFonts w:asciiTheme="majorHAnsi" w:hAnsiTheme="majorHAnsi"/>
          <w:lang w:val="en-US"/>
        </w:rPr>
        <w:t>cquirer</w:t>
      </w:r>
      <w:r w:rsidRPr="00227A4E">
        <w:rPr>
          <w:sz w:val="18"/>
          <w:szCs w:val="18"/>
        </w:rPr>
        <w:t>(s) of a MiFID Investment Firm, an FSP authorised under the IIA, a UCITS Management Company, an AIFM or AIF Management Company (‘the regulated entity’) is seeking a direct / indirect holding of less than 10% in the regulated entity or is not reaching or exceeding a direct / indirect ownership threshold of 20%, 33% or 50% in the regulated entity.</w:t>
      </w:r>
    </w:p>
  </w:footnote>
  <w:footnote w:id="19">
    <w:p w14:paraId="0B5D9EFC" w14:textId="6C19A098" w:rsidR="007F0CC4" w:rsidRPr="00DE4F1E" w:rsidRDefault="007F0CC4" w:rsidP="00991AFA">
      <w:pPr>
        <w:pStyle w:val="FootnoteText"/>
        <w:jc w:val="both"/>
        <w:rPr>
          <w:sz w:val="18"/>
          <w:szCs w:val="18"/>
        </w:rPr>
      </w:pPr>
      <w:r w:rsidRPr="00DE4F1E">
        <w:rPr>
          <w:rStyle w:val="FootnoteReference"/>
          <w:sz w:val="18"/>
          <w:szCs w:val="18"/>
        </w:rPr>
        <w:footnoteRef/>
      </w:r>
      <w:r>
        <w:rPr>
          <w:sz w:val="18"/>
          <w:szCs w:val="18"/>
        </w:rPr>
        <w:t>It is expected the Proposed A</w:t>
      </w:r>
      <w:r w:rsidRPr="00DE4F1E">
        <w:rPr>
          <w:sz w:val="18"/>
          <w:szCs w:val="18"/>
        </w:rPr>
        <w:t>cquirer will present information on any intra-group-companies that have been found to be in breach of the conditions of its authorisation detailing the nature and extent of the breach and the amount of any monetary fines or penalties imposed by a regulator.</w:t>
      </w:r>
    </w:p>
  </w:footnote>
  <w:footnote w:id="20">
    <w:p w14:paraId="21A8E5B7" w14:textId="08771A15" w:rsidR="007F0CC4" w:rsidRPr="00DE4F1E" w:rsidRDefault="007F0CC4" w:rsidP="00991AFA">
      <w:pPr>
        <w:pStyle w:val="FootnoteText"/>
        <w:jc w:val="both"/>
        <w:rPr>
          <w:sz w:val="18"/>
          <w:szCs w:val="18"/>
        </w:rPr>
      </w:pPr>
      <w:r w:rsidRPr="00DE4F1E">
        <w:rPr>
          <w:rStyle w:val="FootnoteReference"/>
          <w:sz w:val="18"/>
          <w:szCs w:val="18"/>
        </w:rPr>
        <w:footnoteRef/>
      </w:r>
      <w:r w:rsidRPr="00227A4E">
        <w:rPr>
          <w:sz w:val="18"/>
          <w:szCs w:val="18"/>
        </w:rPr>
        <w:t>This section is not requ</w:t>
      </w:r>
      <w:r>
        <w:rPr>
          <w:sz w:val="18"/>
          <w:szCs w:val="18"/>
        </w:rPr>
        <w:t>ired to be completed where the Proposed A</w:t>
      </w:r>
      <w:r w:rsidRPr="00227A4E">
        <w:rPr>
          <w:sz w:val="18"/>
          <w:szCs w:val="18"/>
        </w:rPr>
        <w:t>cquirer(s) of a MiFID Investment Firm, an FSP authorised under the IIA, a UCITS Management Company, an AIFM or AIF Management Company (‘the regulated entity’) is seeking a direct / indirect holding of less than</w:t>
      </w:r>
      <w:r w:rsidRPr="00227A4E">
        <w:t xml:space="preserve"> </w:t>
      </w:r>
      <w:r w:rsidRPr="00227A4E">
        <w:rPr>
          <w:sz w:val="18"/>
          <w:szCs w:val="18"/>
        </w:rPr>
        <w:t>10% in the regulated entity or is not reaching or exceeding a direct / indirect ownership threshold of 20%, 33% or 50% in the regulated entity.</w:t>
      </w:r>
      <w:r>
        <w:rPr>
          <w:sz w:val="18"/>
          <w:szCs w:val="18"/>
        </w:rPr>
        <w:t xml:space="preserve"> </w:t>
      </w:r>
    </w:p>
  </w:footnote>
  <w:footnote w:id="21">
    <w:p w14:paraId="012EE622" w14:textId="08F88A91" w:rsidR="007F0CC4" w:rsidRDefault="007F0CC4" w:rsidP="00F1467F">
      <w:pPr>
        <w:pStyle w:val="FootnoteText"/>
        <w:jc w:val="both"/>
      </w:pPr>
      <w:r>
        <w:rPr>
          <w:rStyle w:val="FootnoteReference"/>
        </w:rPr>
        <w:footnoteRef/>
      </w:r>
      <w:r w:rsidRPr="00DE4F1E">
        <w:rPr>
          <w:sz w:val="18"/>
          <w:szCs w:val="18"/>
        </w:rPr>
        <w:t>Please also indicate any i</w:t>
      </w:r>
      <w:r w:rsidRPr="00B7058E">
        <w:rPr>
          <w:sz w:val="18"/>
          <w:szCs w:val="18"/>
        </w:rPr>
        <w:t>ntra-group-companies that are regulated by the Central Bank or by another regulatory body.</w:t>
      </w:r>
    </w:p>
  </w:footnote>
  <w:footnote w:id="22">
    <w:p w14:paraId="6BF97FE6" w14:textId="3169BDCD" w:rsidR="007F0CC4" w:rsidRPr="00DE4F1E" w:rsidRDefault="007F0CC4" w:rsidP="00F1467F">
      <w:pPr>
        <w:pStyle w:val="FootnoteText"/>
        <w:ind w:left="284" w:hanging="284"/>
        <w:jc w:val="both"/>
        <w:rPr>
          <w:sz w:val="18"/>
          <w:szCs w:val="18"/>
        </w:rPr>
      </w:pPr>
      <w:r w:rsidRPr="00B7058E">
        <w:rPr>
          <w:rStyle w:val="FootnoteReference"/>
          <w:sz w:val="18"/>
          <w:szCs w:val="18"/>
        </w:rPr>
        <w:footnoteRef/>
      </w:r>
      <w:r w:rsidRPr="00B7058E">
        <w:rPr>
          <w:sz w:val="18"/>
          <w:szCs w:val="18"/>
        </w:rPr>
        <w:t>Please indicate any intra-</w:t>
      </w:r>
      <w:r w:rsidRPr="00DE4F1E">
        <w:rPr>
          <w:sz w:val="18"/>
          <w:szCs w:val="18"/>
        </w:rPr>
        <w:t xml:space="preserve">group-companies that have had an application refused. </w:t>
      </w:r>
    </w:p>
  </w:footnote>
  <w:footnote w:id="23">
    <w:p w14:paraId="5DAC943D" w14:textId="6CE7C153" w:rsidR="007F0CC4" w:rsidRPr="00DE4F1E" w:rsidRDefault="007F0CC4" w:rsidP="00994BCC">
      <w:pPr>
        <w:pStyle w:val="FootnoteText"/>
        <w:ind w:left="284" w:hanging="284"/>
        <w:rPr>
          <w:sz w:val="18"/>
          <w:szCs w:val="18"/>
        </w:rPr>
      </w:pPr>
      <w:r w:rsidRPr="00DA1AEF">
        <w:rPr>
          <w:rStyle w:val="FootnoteReference"/>
          <w:sz w:val="18"/>
          <w:szCs w:val="18"/>
        </w:rPr>
        <w:footnoteRef/>
      </w:r>
      <w:r w:rsidRPr="00DA1AEF">
        <w:rPr>
          <w:sz w:val="18"/>
          <w:szCs w:val="18"/>
        </w:rPr>
        <w:t xml:space="preserve"> </w:t>
      </w:r>
      <w:r w:rsidRPr="0013183D">
        <w:rPr>
          <w:rFonts w:asciiTheme="majorHAnsi" w:hAnsiTheme="majorHAnsi"/>
          <w:sz w:val="18"/>
          <w:szCs w:val="18"/>
        </w:rPr>
        <w:t xml:space="preserve">The IQs for PCF roles </w:t>
      </w:r>
      <w:r>
        <w:rPr>
          <w:rFonts w:asciiTheme="majorHAnsi" w:hAnsiTheme="majorHAnsi"/>
          <w:sz w:val="18"/>
          <w:szCs w:val="18"/>
        </w:rPr>
        <w:t>must</w:t>
      </w:r>
      <w:r w:rsidRPr="0013183D">
        <w:rPr>
          <w:rFonts w:asciiTheme="majorHAnsi" w:hAnsiTheme="majorHAnsi"/>
          <w:sz w:val="18"/>
          <w:szCs w:val="18"/>
        </w:rPr>
        <w:t xml:space="preserve"> be submitted via the </w:t>
      </w:r>
      <w:hyperlink r:id="rId3" w:history="1">
        <w:r w:rsidRPr="0013183D">
          <w:rPr>
            <w:rStyle w:val="Hyperlink"/>
            <w:rFonts w:asciiTheme="majorHAnsi" w:hAnsiTheme="majorHAnsi"/>
            <w:sz w:val="18"/>
            <w:szCs w:val="18"/>
          </w:rPr>
          <w:t>Central Bank’s Portal</w:t>
        </w:r>
      </w:hyperlink>
      <w:r>
        <w:rPr>
          <w:rStyle w:val="Hyperlink"/>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9B96" w14:textId="7435B11D" w:rsidR="00543C19"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bjHeaderEvenPageDocProperty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7F0CC4" w:rsidRPr="00E86027" w14:paraId="760A3773" w14:textId="77777777" w:rsidTr="00494E72">
      <w:tc>
        <w:tcPr>
          <w:tcW w:w="283" w:type="dxa"/>
        </w:tcPr>
        <w:p w14:paraId="439ADDD5" w14:textId="77777777" w:rsidR="007F0CC4" w:rsidRPr="008D0BD1" w:rsidRDefault="007F0CC4" w:rsidP="00D8529B">
          <w:pPr>
            <w:rPr>
              <w:sz w:val="14"/>
              <w:szCs w:val="14"/>
            </w:rPr>
          </w:pPr>
        </w:p>
      </w:tc>
      <w:tc>
        <w:tcPr>
          <w:tcW w:w="6801" w:type="dxa"/>
          <w:tcBorders>
            <w:right w:val="single" w:sz="4" w:space="0" w:color="0083A0" w:themeColor="accent1"/>
          </w:tcBorders>
        </w:tcPr>
        <w:p w14:paraId="273D15DD" w14:textId="77777777" w:rsidR="007F0CC4" w:rsidRPr="00E86027" w:rsidRDefault="007F0CC4" w:rsidP="00E86027">
          <w:pPr>
            <w:pStyle w:val="DocumentTitleinHeader"/>
          </w:pPr>
          <w:r w:rsidRPr="00E86027">
            <w:t>Document Title</w:t>
          </w:r>
        </w:p>
      </w:tc>
      <w:tc>
        <w:tcPr>
          <w:tcW w:w="1679" w:type="dxa"/>
          <w:tcBorders>
            <w:left w:val="single" w:sz="4" w:space="0" w:color="0083A0" w:themeColor="accent1"/>
            <w:right w:val="single" w:sz="4" w:space="0" w:color="0083A0" w:themeColor="accent1"/>
          </w:tcBorders>
        </w:tcPr>
        <w:p w14:paraId="6D7C7ED2" w14:textId="77777777" w:rsidR="007F0CC4" w:rsidRPr="00E86027" w:rsidRDefault="007F0CC4" w:rsidP="00E86027">
          <w:pPr>
            <w:pStyle w:val="DocumentTitleinHeader"/>
          </w:pPr>
          <w:r w:rsidRPr="00E86027">
            <w:t>Central Bank of Ireland</w:t>
          </w:r>
        </w:p>
      </w:tc>
      <w:tc>
        <w:tcPr>
          <w:tcW w:w="808" w:type="dxa"/>
          <w:tcBorders>
            <w:left w:val="single" w:sz="4" w:space="0" w:color="0083A0" w:themeColor="accent1"/>
          </w:tcBorders>
        </w:tcPr>
        <w:p w14:paraId="5C1A3FB0" w14:textId="77777777" w:rsidR="007F0CC4" w:rsidRPr="00E86027" w:rsidRDefault="007F0CC4" w:rsidP="00E86027">
          <w:pPr>
            <w:pStyle w:val="DocumentTitleinHeader"/>
          </w:pPr>
          <w:r w:rsidRPr="00E86027">
            <w:t xml:space="preserve">Page </w:t>
          </w:r>
          <w:r w:rsidRPr="00E86027">
            <w:fldChar w:fldCharType="begin"/>
          </w:r>
          <w:r w:rsidRPr="00E86027">
            <w:instrText xml:space="preserve"> PAGE   \* MERGEFORMAT </w:instrText>
          </w:r>
          <w:r w:rsidRPr="00E86027">
            <w:fldChar w:fldCharType="separate"/>
          </w:r>
          <w:r>
            <w:rPr>
              <w:noProof/>
            </w:rPr>
            <w:t>2</w:t>
          </w:r>
          <w:r w:rsidRPr="00E86027">
            <w:fldChar w:fldCharType="end"/>
          </w:r>
        </w:p>
      </w:tc>
    </w:tr>
  </w:tbl>
  <w:p w14:paraId="00FE21EE" w14:textId="77777777" w:rsidR="007F0CC4" w:rsidRPr="008D0BD1" w:rsidRDefault="007F0CC4" w:rsidP="00543C19">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E0D3" w14:textId="696A6E76" w:rsidR="00543C19"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bjHeaderBothDocProperty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7F0CC4" w:rsidRPr="008D0BD1" w14:paraId="6684C41B" w14:textId="77777777" w:rsidTr="00494E72">
      <w:tc>
        <w:tcPr>
          <w:tcW w:w="283" w:type="dxa"/>
        </w:tcPr>
        <w:p w14:paraId="48C23CCF" w14:textId="77777777" w:rsidR="007F0CC4" w:rsidRPr="008D0BD1" w:rsidRDefault="007F0CC4" w:rsidP="00D8529B">
          <w:pPr>
            <w:rPr>
              <w:sz w:val="14"/>
              <w:szCs w:val="14"/>
            </w:rPr>
          </w:pPr>
        </w:p>
      </w:tc>
      <w:tc>
        <w:tcPr>
          <w:tcW w:w="6801" w:type="dxa"/>
          <w:tcBorders>
            <w:right w:val="single" w:sz="4" w:space="0" w:color="0083A0" w:themeColor="accent1"/>
          </w:tcBorders>
        </w:tcPr>
        <w:p w14:paraId="5EA3A47B" w14:textId="1D3A10AB" w:rsidR="007F0CC4" w:rsidRPr="008D0BD1" w:rsidRDefault="007F0CC4" w:rsidP="002C3A6D">
          <w:pPr>
            <w:pStyle w:val="DocumentTitleinHeader"/>
          </w:pPr>
          <w:r>
            <w:t>Acquiring Transaction Notification Form – MiFID &amp; Fund Service Provider Firms</w:t>
          </w:r>
        </w:p>
      </w:tc>
      <w:tc>
        <w:tcPr>
          <w:tcW w:w="1679" w:type="dxa"/>
          <w:tcBorders>
            <w:left w:val="single" w:sz="4" w:space="0" w:color="0083A0" w:themeColor="accent1"/>
            <w:right w:val="single" w:sz="4" w:space="0" w:color="0083A0" w:themeColor="accent1"/>
          </w:tcBorders>
        </w:tcPr>
        <w:p w14:paraId="46E9EB95" w14:textId="77777777" w:rsidR="007F0CC4" w:rsidRPr="008D0BD1" w:rsidRDefault="007F0CC4" w:rsidP="00E86027">
          <w:pPr>
            <w:pStyle w:val="DocumentTitleinHeader"/>
          </w:pPr>
          <w:r w:rsidRPr="00C41FAF">
            <w:t>Central Bank of Ireland</w:t>
          </w:r>
        </w:p>
      </w:tc>
      <w:tc>
        <w:tcPr>
          <w:tcW w:w="808" w:type="dxa"/>
          <w:tcBorders>
            <w:left w:val="single" w:sz="4" w:space="0" w:color="0083A0" w:themeColor="accent1"/>
          </w:tcBorders>
        </w:tcPr>
        <w:p w14:paraId="16FF985C" w14:textId="3CECF471" w:rsidR="007F0CC4" w:rsidRPr="008D0BD1" w:rsidRDefault="007F0CC4" w:rsidP="00E86027">
          <w:pPr>
            <w:pStyle w:val="DocumentTitleinHeader"/>
          </w:pPr>
          <w:r>
            <w:t>Page</w:t>
          </w:r>
          <w:r w:rsidRPr="008D0BD1">
            <w:t xml:space="preserve"> </w:t>
          </w:r>
          <w:r w:rsidRPr="008D0BD1">
            <w:fldChar w:fldCharType="begin"/>
          </w:r>
          <w:r w:rsidRPr="008D0BD1">
            <w:instrText xml:space="preserve"> PAGE   \* MERGEFORMAT </w:instrText>
          </w:r>
          <w:r w:rsidRPr="008D0BD1">
            <w:fldChar w:fldCharType="separate"/>
          </w:r>
          <w:r w:rsidR="00543C19">
            <w:rPr>
              <w:noProof/>
            </w:rPr>
            <w:t>21</w:t>
          </w:r>
          <w:r w:rsidRPr="008D0BD1">
            <w:rPr>
              <w:noProof/>
            </w:rPr>
            <w:fldChar w:fldCharType="end"/>
          </w:r>
        </w:p>
      </w:tc>
    </w:tr>
  </w:tbl>
  <w:p w14:paraId="0E6432FA" w14:textId="77777777" w:rsidR="007F0CC4" w:rsidRPr="00FA2B6C" w:rsidRDefault="007F0CC4" w:rsidP="00543C19">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AE56" w14:textId="6AAB0F97" w:rsidR="007F0CC4" w:rsidRPr="00D2197E" w:rsidRDefault="00543C19" w:rsidP="00543C19">
    <w:pPr>
      <w:pStyle w:val="CBHeading1"/>
      <w:rPr>
        <w:rStyle w:val="FigureTitle"/>
      </w:rPr>
    </w:pPr>
    <w:r w:rsidRPr="00543C19">
      <w:rPr>
        <w:rStyle w:val="FigureTitle"/>
        <w:sz w:val="56"/>
        <w:szCs w:val="56"/>
      </w:rPr>
      <w:fldChar w:fldCharType="begin" w:fldLock="1"/>
    </w:r>
    <w:r w:rsidRPr="00543C19">
      <w:rPr>
        <w:rStyle w:val="FigureTitle"/>
        <w:sz w:val="56"/>
        <w:szCs w:val="56"/>
      </w:rPr>
      <w:instrText xml:space="preserve"> DOCPROPERTY bjHeaderFirstPageDocProperty \* MERGEFORMAT </w:instrText>
    </w:r>
    <w:r w:rsidRPr="00543C19">
      <w:rPr>
        <w:rStyle w:val="FigureTitle"/>
        <w:sz w:val="56"/>
        <w:szCs w:val="56"/>
      </w:rPr>
      <w:fldChar w:fldCharType="separate"/>
    </w:r>
    <w:r w:rsidRPr="00543C19">
      <w:rPr>
        <w:rStyle w:val="FigureTitle"/>
        <w:rFonts w:ascii="Times New Roman" w:hAnsi="Times New Roman" w:cs="Times New Roman"/>
        <w:b w:val="0"/>
        <w:color w:val="000000"/>
        <w:sz w:val="24"/>
        <w:szCs w:val="24"/>
      </w:rPr>
      <w:t xml:space="preserve"> </w:t>
    </w:r>
    <w:r w:rsidRPr="00543C19">
      <w:rPr>
        <w:rStyle w:val="FigureTitle"/>
        <w:sz w:val="56"/>
        <w:szCs w:val="56"/>
      </w:rPr>
      <w:fldChar w:fldCharType="end"/>
    </w:r>
    <w:r w:rsidR="007F0CC4">
      <w:rPr>
        <w:noProof/>
        <w:lang w:eastAsia="en-IE"/>
      </w:rPr>
      <w:drawing>
        <wp:anchor distT="0" distB="0" distL="114300" distR="114300" simplePos="0" relativeHeight="251659264" behindDoc="1" locked="0" layoutInCell="1" allowOverlap="1" wp14:anchorId="030C3EFE" wp14:editId="07D946D5">
          <wp:simplePos x="0" y="0"/>
          <wp:positionH relativeFrom="column">
            <wp:posOffset>-729518</wp:posOffset>
          </wp:positionH>
          <wp:positionV relativeFrom="paragraph">
            <wp:posOffset>-189767</wp:posOffset>
          </wp:positionV>
          <wp:extent cx="7579151" cy="10720214"/>
          <wp:effectExtent l="0" t="0" r="317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ulatory Requirement.png"/>
                  <pic:cNvPicPr/>
                </pic:nvPicPr>
                <pic:blipFill>
                  <a:blip r:embed="rId1">
                    <a:extLst>
                      <a:ext uri="{28A0092B-C50C-407E-A947-70E740481C1C}">
                        <a14:useLocalDpi xmlns:a14="http://schemas.microsoft.com/office/drawing/2010/main" val="0"/>
                      </a:ext>
                    </a:extLst>
                  </a:blip>
                  <a:stretch>
                    <a:fillRect/>
                  </a:stretch>
                </pic:blipFill>
                <pic:spPr>
                  <a:xfrm>
                    <a:off x="0" y="0"/>
                    <a:ext cx="7582830" cy="1072541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20E8" w14:textId="75918770" w:rsidR="007F0CC4"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bjHeaderFirstPageDocProperty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r w:rsidR="007F0CC4">
      <w:rPr>
        <w:noProof/>
        <w:lang w:eastAsia="en-IE"/>
      </w:rPr>
      <w:drawing>
        <wp:anchor distT="0" distB="0" distL="114300" distR="114300" simplePos="0" relativeHeight="251657216" behindDoc="1" locked="1" layoutInCell="1" allowOverlap="1" wp14:anchorId="36B41F0D" wp14:editId="3718151B">
          <wp:simplePos x="0" y="0"/>
          <wp:positionH relativeFrom="page">
            <wp:posOffset>0</wp:posOffset>
          </wp:positionH>
          <wp:positionV relativeFrom="page">
            <wp:posOffset>0</wp:posOffset>
          </wp:positionV>
          <wp:extent cx="7561440" cy="1069668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65A"/>
    <w:multiLevelType w:val="multilevel"/>
    <w:tmpl w:val="C824A2E6"/>
    <w:lvl w:ilvl="0">
      <w:start w:val="1"/>
      <w:numFmt w:val="bullet"/>
      <w:pStyle w:val="Styled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 w15:restartNumberingAfterBreak="0">
    <w:nsid w:val="23A05F93"/>
    <w:multiLevelType w:val="multilevel"/>
    <w:tmpl w:val="CC929FCC"/>
    <w:lvl w:ilvl="0">
      <w:start w:val="3"/>
      <w:numFmt w:val="decimal"/>
      <w:lvlText w:val="%1"/>
      <w:lvlJc w:val="left"/>
      <w:pPr>
        <w:ind w:left="360" w:hanging="36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722755A"/>
    <w:multiLevelType w:val="hybridMultilevel"/>
    <w:tmpl w:val="90941D74"/>
    <w:lvl w:ilvl="0" w:tplc="EB34C94E">
      <w:start w:val="1"/>
      <w:numFmt w:val="decimal"/>
      <w:lvlText w:val="6.%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654C4C"/>
    <w:multiLevelType w:val="multilevel"/>
    <w:tmpl w:val="310037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A34CE6"/>
    <w:multiLevelType w:val="multilevel"/>
    <w:tmpl w:val="B17096E8"/>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4E18AE"/>
    <w:multiLevelType w:val="multilevel"/>
    <w:tmpl w:val="E69C9E6E"/>
    <w:lvl w:ilvl="0">
      <w:start w:val="3"/>
      <w:numFmt w:val="decimal"/>
      <w:lvlText w:val="%1"/>
      <w:lvlJc w:val="left"/>
      <w:pPr>
        <w:ind w:left="360" w:hanging="360"/>
      </w:pPr>
      <w:rPr>
        <w:rFonts w:hint="default"/>
      </w:rPr>
    </w:lvl>
    <w:lvl w:ilvl="1">
      <w:start w:val="1"/>
      <w:numFmt w:val="decimal"/>
      <w:lvlText w:val="3.%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03E5BA5"/>
    <w:multiLevelType w:val="hybridMultilevel"/>
    <w:tmpl w:val="5AC6D206"/>
    <w:lvl w:ilvl="0" w:tplc="3F203FF8">
      <w:start w:val="11"/>
      <w:numFmt w:val="bullet"/>
      <w:lvlText w:val="-"/>
      <w:lvlJc w:val="left"/>
      <w:pPr>
        <w:ind w:left="410" w:hanging="360"/>
      </w:pPr>
      <w:rPr>
        <w:rFonts w:ascii="Times New Roman" w:eastAsia="Times New Roman" w:hAnsi="Times New Roman" w:cs="Times New Roman" w:hint="default"/>
        <w:color w:val="FF0000"/>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7" w15:restartNumberingAfterBreak="0">
    <w:nsid w:val="56331D83"/>
    <w:multiLevelType w:val="multilevel"/>
    <w:tmpl w:val="A09874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03461E"/>
    <w:multiLevelType w:val="hybridMultilevel"/>
    <w:tmpl w:val="7B70FA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62A40A25"/>
    <w:multiLevelType w:val="hybridMultilevel"/>
    <w:tmpl w:val="C9844BC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3B206A"/>
    <w:multiLevelType w:val="hybridMultilevel"/>
    <w:tmpl w:val="90F46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A75907"/>
    <w:multiLevelType w:val="hybridMultilevel"/>
    <w:tmpl w:val="DA22E674"/>
    <w:lvl w:ilvl="0" w:tplc="67E2E432">
      <w:start w:val="11"/>
      <w:numFmt w:val="bullet"/>
      <w:lvlText w:val="-"/>
      <w:lvlJc w:val="left"/>
      <w:pPr>
        <w:ind w:left="410" w:hanging="360"/>
      </w:pPr>
      <w:rPr>
        <w:rFonts w:ascii="Times New Roman" w:eastAsia="Times New Roman" w:hAnsi="Times New Roman" w:cs="Times New Roman" w:hint="default"/>
        <w:color w:val="FF0000"/>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7"/>
  </w:num>
  <w:num w:numId="6">
    <w:abstractNumId w:val="4"/>
  </w:num>
  <w:num w:numId="7">
    <w:abstractNumId w:val="5"/>
  </w:num>
  <w:num w:numId="8">
    <w:abstractNumId w:val="6"/>
  </w:num>
  <w:num w:numId="9">
    <w:abstractNumId w:val="11"/>
  </w:num>
  <w:num w:numId="10">
    <w:abstractNumId w:val="9"/>
  </w:num>
  <w:num w:numId="11">
    <w:abstractNumId w:val="1"/>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70"/>
  <w:drawingGridVerticalSpacing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F2"/>
    <w:rsid w:val="000021FD"/>
    <w:rsid w:val="00003384"/>
    <w:rsid w:val="00012665"/>
    <w:rsid w:val="0001799A"/>
    <w:rsid w:val="00022233"/>
    <w:rsid w:val="00023619"/>
    <w:rsid w:val="0002520E"/>
    <w:rsid w:val="0004237C"/>
    <w:rsid w:val="00042923"/>
    <w:rsid w:val="0005497A"/>
    <w:rsid w:val="00055B41"/>
    <w:rsid w:val="00055FEB"/>
    <w:rsid w:val="0005774E"/>
    <w:rsid w:val="00060896"/>
    <w:rsid w:val="00064953"/>
    <w:rsid w:val="00065806"/>
    <w:rsid w:val="0008744C"/>
    <w:rsid w:val="00090FCC"/>
    <w:rsid w:val="00092F98"/>
    <w:rsid w:val="0009669D"/>
    <w:rsid w:val="000A4683"/>
    <w:rsid w:val="000A5BB5"/>
    <w:rsid w:val="000B61C7"/>
    <w:rsid w:val="000C5C4A"/>
    <w:rsid w:val="000C7465"/>
    <w:rsid w:val="000E0FA4"/>
    <w:rsid w:val="000E12DE"/>
    <w:rsid w:val="000E4CFC"/>
    <w:rsid w:val="000F477D"/>
    <w:rsid w:val="000F55EC"/>
    <w:rsid w:val="00101736"/>
    <w:rsid w:val="0010281B"/>
    <w:rsid w:val="001107F5"/>
    <w:rsid w:val="00113204"/>
    <w:rsid w:val="00123308"/>
    <w:rsid w:val="0012689E"/>
    <w:rsid w:val="0013183D"/>
    <w:rsid w:val="0013231B"/>
    <w:rsid w:val="0013439B"/>
    <w:rsid w:val="001352A5"/>
    <w:rsid w:val="00136648"/>
    <w:rsid w:val="00140201"/>
    <w:rsid w:val="001406B5"/>
    <w:rsid w:val="00144425"/>
    <w:rsid w:val="001448ED"/>
    <w:rsid w:val="00153ED3"/>
    <w:rsid w:val="00156AA3"/>
    <w:rsid w:val="001571CE"/>
    <w:rsid w:val="001607F1"/>
    <w:rsid w:val="00162768"/>
    <w:rsid w:val="00176FB9"/>
    <w:rsid w:val="00177227"/>
    <w:rsid w:val="00182F98"/>
    <w:rsid w:val="00183691"/>
    <w:rsid w:val="00190F55"/>
    <w:rsid w:val="001A1349"/>
    <w:rsid w:val="001C1C30"/>
    <w:rsid w:val="001C69B6"/>
    <w:rsid w:val="001C6BD3"/>
    <w:rsid w:val="001C78DF"/>
    <w:rsid w:val="001D56C4"/>
    <w:rsid w:val="00200327"/>
    <w:rsid w:val="002017D6"/>
    <w:rsid w:val="00202A25"/>
    <w:rsid w:val="00204B22"/>
    <w:rsid w:val="0020678A"/>
    <w:rsid w:val="00221A88"/>
    <w:rsid w:val="00227A4E"/>
    <w:rsid w:val="00233D8C"/>
    <w:rsid w:val="00241DB5"/>
    <w:rsid w:val="0024340B"/>
    <w:rsid w:val="002543E9"/>
    <w:rsid w:val="00261E63"/>
    <w:rsid w:val="0026284F"/>
    <w:rsid w:val="002711E1"/>
    <w:rsid w:val="00271E03"/>
    <w:rsid w:val="002818E7"/>
    <w:rsid w:val="0028266E"/>
    <w:rsid w:val="002855FE"/>
    <w:rsid w:val="002943A7"/>
    <w:rsid w:val="002A0E38"/>
    <w:rsid w:val="002B2C3C"/>
    <w:rsid w:val="002B3824"/>
    <w:rsid w:val="002B3B3C"/>
    <w:rsid w:val="002B4491"/>
    <w:rsid w:val="002C3249"/>
    <w:rsid w:val="002C357E"/>
    <w:rsid w:val="002C3A6D"/>
    <w:rsid w:val="002C567B"/>
    <w:rsid w:val="002E3B1E"/>
    <w:rsid w:val="002E4D1C"/>
    <w:rsid w:val="002E54F0"/>
    <w:rsid w:val="002F0F89"/>
    <w:rsid w:val="002F51A0"/>
    <w:rsid w:val="002F7F0C"/>
    <w:rsid w:val="00306610"/>
    <w:rsid w:val="003241D6"/>
    <w:rsid w:val="00326EA6"/>
    <w:rsid w:val="003339E7"/>
    <w:rsid w:val="0034230E"/>
    <w:rsid w:val="00345192"/>
    <w:rsid w:val="003478A0"/>
    <w:rsid w:val="003525EB"/>
    <w:rsid w:val="00354102"/>
    <w:rsid w:val="00381557"/>
    <w:rsid w:val="003A0A03"/>
    <w:rsid w:val="003A4C5E"/>
    <w:rsid w:val="003A61E8"/>
    <w:rsid w:val="003A6D80"/>
    <w:rsid w:val="003B2AD9"/>
    <w:rsid w:val="003C0374"/>
    <w:rsid w:val="003C745B"/>
    <w:rsid w:val="003D250E"/>
    <w:rsid w:val="003E7F28"/>
    <w:rsid w:val="003F2B2E"/>
    <w:rsid w:val="003F2D18"/>
    <w:rsid w:val="003F2EEE"/>
    <w:rsid w:val="003F53B9"/>
    <w:rsid w:val="003F6E6A"/>
    <w:rsid w:val="004000BF"/>
    <w:rsid w:val="004007BF"/>
    <w:rsid w:val="00400E2C"/>
    <w:rsid w:val="00402C51"/>
    <w:rsid w:val="0041271D"/>
    <w:rsid w:val="00427F12"/>
    <w:rsid w:val="00432038"/>
    <w:rsid w:val="00433EFC"/>
    <w:rsid w:val="00445E2C"/>
    <w:rsid w:val="00446866"/>
    <w:rsid w:val="00454FCB"/>
    <w:rsid w:val="004606F4"/>
    <w:rsid w:val="0047094B"/>
    <w:rsid w:val="004710DD"/>
    <w:rsid w:val="00471C02"/>
    <w:rsid w:val="00473C0F"/>
    <w:rsid w:val="0048384C"/>
    <w:rsid w:val="004839F3"/>
    <w:rsid w:val="004847C3"/>
    <w:rsid w:val="00485629"/>
    <w:rsid w:val="00486D42"/>
    <w:rsid w:val="00494E72"/>
    <w:rsid w:val="00496008"/>
    <w:rsid w:val="004B0023"/>
    <w:rsid w:val="004B60E0"/>
    <w:rsid w:val="004B7AEC"/>
    <w:rsid w:val="004C1448"/>
    <w:rsid w:val="004C194A"/>
    <w:rsid w:val="004C62EA"/>
    <w:rsid w:val="004C763F"/>
    <w:rsid w:val="004D0EC8"/>
    <w:rsid w:val="004D4193"/>
    <w:rsid w:val="004D45B2"/>
    <w:rsid w:val="004D699B"/>
    <w:rsid w:val="004E3EE6"/>
    <w:rsid w:val="004E682D"/>
    <w:rsid w:val="004F1F53"/>
    <w:rsid w:val="004F4C99"/>
    <w:rsid w:val="00507351"/>
    <w:rsid w:val="00513D7C"/>
    <w:rsid w:val="005142ED"/>
    <w:rsid w:val="00517CE8"/>
    <w:rsid w:val="00520C42"/>
    <w:rsid w:val="00537879"/>
    <w:rsid w:val="005379B9"/>
    <w:rsid w:val="00543A62"/>
    <w:rsid w:val="00543C19"/>
    <w:rsid w:val="00547B8D"/>
    <w:rsid w:val="0056299F"/>
    <w:rsid w:val="00562BC4"/>
    <w:rsid w:val="00570B95"/>
    <w:rsid w:val="005905B7"/>
    <w:rsid w:val="005A09AF"/>
    <w:rsid w:val="005A1CAA"/>
    <w:rsid w:val="005A6D08"/>
    <w:rsid w:val="005B5E6D"/>
    <w:rsid w:val="005C60EE"/>
    <w:rsid w:val="005D0AB3"/>
    <w:rsid w:val="005E1168"/>
    <w:rsid w:val="005E121D"/>
    <w:rsid w:val="005E24BA"/>
    <w:rsid w:val="005F03B7"/>
    <w:rsid w:val="00600186"/>
    <w:rsid w:val="00600BAA"/>
    <w:rsid w:val="00613712"/>
    <w:rsid w:val="006161CC"/>
    <w:rsid w:val="00623D27"/>
    <w:rsid w:val="0062454F"/>
    <w:rsid w:val="006336A2"/>
    <w:rsid w:val="006339D8"/>
    <w:rsid w:val="00634515"/>
    <w:rsid w:val="0063504D"/>
    <w:rsid w:val="0064283F"/>
    <w:rsid w:val="00645F45"/>
    <w:rsid w:val="006473CE"/>
    <w:rsid w:val="00647F32"/>
    <w:rsid w:val="00650E73"/>
    <w:rsid w:val="0065278B"/>
    <w:rsid w:val="0065282F"/>
    <w:rsid w:val="00657F59"/>
    <w:rsid w:val="0067064B"/>
    <w:rsid w:val="00672356"/>
    <w:rsid w:val="00675330"/>
    <w:rsid w:val="00675D25"/>
    <w:rsid w:val="00684E5F"/>
    <w:rsid w:val="00694C14"/>
    <w:rsid w:val="006954A0"/>
    <w:rsid w:val="00695931"/>
    <w:rsid w:val="00695FA5"/>
    <w:rsid w:val="0069603F"/>
    <w:rsid w:val="00696A7D"/>
    <w:rsid w:val="00697957"/>
    <w:rsid w:val="00697BE8"/>
    <w:rsid w:val="006B6DB5"/>
    <w:rsid w:val="006C1C5E"/>
    <w:rsid w:val="006C6D6C"/>
    <w:rsid w:val="006D635D"/>
    <w:rsid w:val="006E0151"/>
    <w:rsid w:val="006E391D"/>
    <w:rsid w:val="006E5CDE"/>
    <w:rsid w:val="006E75DD"/>
    <w:rsid w:val="00701C89"/>
    <w:rsid w:val="0070401B"/>
    <w:rsid w:val="007065A8"/>
    <w:rsid w:val="00707BBF"/>
    <w:rsid w:val="00717A8A"/>
    <w:rsid w:val="00730EA3"/>
    <w:rsid w:val="0073269D"/>
    <w:rsid w:val="007344EC"/>
    <w:rsid w:val="0073569B"/>
    <w:rsid w:val="007372F8"/>
    <w:rsid w:val="007373F9"/>
    <w:rsid w:val="00740811"/>
    <w:rsid w:val="00746BA6"/>
    <w:rsid w:val="0075116B"/>
    <w:rsid w:val="007527D2"/>
    <w:rsid w:val="007573F0"/>
    <w:rsid w:val="00757B9A"/>
    <w:rsid w:val="00761763"/>
    <w:rsid w:val="00763811"/>
    <w:rsid w:val="007732C2"/>
    <w:rsid w:val="00774870"/>
    <w:rsid w:val="007771CC"/>
    <w:rsid w:val="00783C25"/>
    <w:rsid w:val="00786D8E"/>
    <w:rsid w:val="00790FD9"/>
    <w:rsid w:val="00791779"/>
    <w:rsid w:val="00792138"/>
    <w:rsid w:val="007931B3"/>
    <w:rsid w:val="0079357E"/>
    <w:rsid w:val="00797F2A"/>
    <w:rsid w:val="007A482C"/>
    <w:rsid w:val="007B6465"/>
    <w:rsid w:val="007C2783"/>
    <w:rsid w:val="007C2840"/>
    <w:rsid w:val="007C3138"/>
    <w:rsid w:val="007D22FB"/>
    <w:rsid w:val="007D2A2E"/>
    <w:rsid w:val="007D2E93"/>
    <w:rsid w:val="007D689F"/>
    <w:rsid w:val="007D7E1F"/>
    <w:rsid w:val="007E0BDB"/>
    <w:rsid w:val="007E2835"/>
    <w:rsid w:val="007E493D"/>
    <w:rsid w:val="007F0CC4"/>
    <w:rsid w:val="007F24CE"/>
    <w:rsid w:val="007F46F2"/>
    <w:rsid w:val="007F6528"/>
    <w:rsid w:val="007F6737"/>
    <w:rsid w:val="007F7357"/>
    <w:rsid w:val="007F7EEF"/>
    <w:rsid w:val="008023B3"/>
    <w:rsid w:val="00811D14"/>
    <w:rsid w:val="008140E4"/>
    <w:rsid w:val="0081716D"/>
    <w:rsid w:val="00831EA5"/>
    <w:rsid w:val="0084061A"/>
    <w:rsid w:val="00843A34"/>
    <w:rsid w:val="00850787"/>
    <w:rsid w:val="00851047"/>
    <w:rsid w:val="008547C1"/>
    <w:rsid w:val="008704CF"/>
    <w:rsid w:val="00897851"/>
    <w:rsid w:val="008A1EF7"/>
    <w:rsid w:val="008A58A4"/>
    <w:rsid w:val="008B2F92"/>
    <w:rsid w:val="008B7D82"/>
    <w:rsid w:val="008C25D0"/>
    <w:rsid w:val="008C4478"/>
    <w:rsid w:val="008C495B"/>
    <w:rsid w:val="008C5AED"/>
    <w:rsid w:val="008C7C20"/>
    <w:rsid w:val="008D0BD1"/>
    <w:rsid w:val="008E1180"/>
    <w:rsid w:val="008E436C"/>
    <w:rsid w:val="0090247A"/>
    <w:rsid w:val="009047A2"/>
    <w:rsid w:val="00904E4D"/>
    <w:rsid w:val="009135F2"/>
    <w:rsid w:val="0091641D"/>
    <w:rsid w:val="00920A09"/>
    <w:rsid w:val="009228DC"/>
    <w:rsid w:val="00947A24"/>
    <w:rsid w:val="00950EB3"/>
    <w:rsid w:val="00952128"/>
    <w:rsid w:val="00956973"/>
    <w:rsid w:val="009644BD"/>
    <w:rsid w:val="0096450A"/>
    <w:rsid w:val="009807B7"/>
    <w:rsid w:val="00980EA1"/>
    <w:rsid w:val="00984CF6"/>
    <w:rsid w:val="00990D75"/>
    <w:rsid w:val="00991AFA"/>
    <w:rsid w:val="00994BCC"/>
    <w:rsid w:val="009A2059"/>
    <w:rsid w:val="009A3F7A"/>
    <w:rsid w:val="009B249D"/>
    <w:rsid w:val="009D0511"/>
    <w:rsid w:val="009D2D2D"/>
    <w:rsid w:val="009D69B7"/>
    <w:rsid w:val="009E1D59"/>
    <w:rsid w:val="009E2FC9"/>
    <w:rsid w:val="009E30B6"/>
    <w:rsid w:val="009E35B9"/>
    <w:rsid w:val="009E4AB7"/>
    <w:rsid w:val="009F00A4"/>
    <w:rsid w:val="009F2067"/>
    <w:rsid w:val="009F3886"/>
    <w:rsid w:val="00A000F1"/>
    <w:rsid w:val="00A003F9"/>
    <w:rsid w:val="00A02655"/>
    <w:rsid w:val="00A0742B"/>
    <w:rsid w:val="00A11720"/>
    <w:rsid w:val="00A12FF3"/>
    <w:rsid w:val="00A21C44"/>
    <w:rsid w:val="00A26A22"/>
    <w:rsid w:val="00A30105"/>
    <w:rsid w:val="00A56B28"/>
    <w:rsid w:val="00A75348"/>
    <w:rsid w:val="00A85820"/>
    <w:rsid w:val="00A91C4E"/>
    <w:rsid w:val="00A931A2"/>
    <w:rsid w:val="00A93EC8"/>
    <w:rsid w:val="00AB1997"/>
    <w:rsid w:val="00AB2258"/>
    <w:rsid w:val="00AC331F"/>
    <w:rsid w:val="00AD1820"/>
    <w:rsid w:val="00AD2A7D"/>
    <w:rsid w:val="00AD3EDA"/>
    <w:rsid w:val="00AD4E88"/>
    <w:rsid w:val="00AD78D8"/>
    <w:rsid w:val="00AE1834"/>
    <w:rsid w:val="00AE31AB"/>
    <w:rsid w:val="00AF58F9"/>
    <w:rsid w:val="00B04929"/>
    <w:rsid w:val="00B11EBF"/>
    <w:rsid w:val="00B16AD7"/>
    <w:rsid w:val="00B26B41"/>
    <w:rsid w:val="00B331BF"/>
    <w:rsid w:val="00B456B3"/>
    <w:rsid w:val="00B47164"/>
    <w:rsid w:val="00B475F5"/>
    <w:rsid w:val="00B5253A"/>
    <w:rsid w:val="00B56E28"/>
    <w:rsid w:val="00B62866"/>
    <w:rsid w:val="00B65BC5"/>
    <w:rsid w:val="00B66169"/>
    <w:rsid w:val="00B7058E"/>
    <w:rsid w:val="00B80DEA"/>
    <w:rsid w:val="00B81DDF"/>
    <w:rsid w:val="00B83E48"/>
    <w:rsid w:val="00B84DDC"/>
    <w:rsid w:val="00B85535"/>
    <w:rsid w:val="00B873C6"/>
    <w:rsid w:val="00B91FCC"/>
    <w:rsid w:val="00B93338"/>
    <w:rsid w:val="00BA582B"/>
    <w:rsid w:val="00BC2ADA"/>
    <w:rsid w:val="00BC5ADE"/>
    <w:rsid w:val="00BC7F8A"/>
    <w:rsid w:val="00BD1CB2"/>
    <w:rsid w:val="00BD37FA"/>
    <w:rsid w:val="00BD492C"/>
    <w:rsid w:val="00BE16A9"/>
    <w:rsid w:val="00BE77CC"/>
    <w:rsid w:val="00C0321D"/>
    <w:rsid w:val="00C0329C"/>
    <w:rsid w:val="00C03653"/>
    <w:rsid w:val="00C12196"/>
    <w:rsid w:val="00C126CE"/>
    <w:rsid w:val="00C1591E"/>
    <w:rsid w:val="00C15D9F"/>
    <w:rsid w:val="00C15E03"/>
    <w:rsid w:val="00C16F72"/>
    <w:rsid w:val="00C204B6"/>
    <w:rsid w:val="00C20616"/>
    <w:rsid w:val="00C25253"/>
    <w:rsid w:val="00C269B8"/>
    <w:rsid w:val="00C3098B"/>
    <w:rsid w:val="00C342F2"/>
    <w:rsid w:val="00C35FBD"/>
    <w:rsid w:val="00C372DD"/>
    <w:rsid w:val="00C40FCD"/>
    <w:rsid w:val="00C4131E"/>
    <w:rsid w:val="00C41FAF"/>
    <w:rsid w:val="00C46DF6"/>
    <w:rsid w:val="00C54502"/>
    <w:rsid w:val="00C54889"/>
    <w:rsid w:val="00C61D7E"/>
    <w:rsid w:val="00C62730"/>
    <w:rsid w:val="00C65E99"/>
    <w:rsid w:val="00C67394"/>
    <w:rsid w:val="00C739A1"/>
    <w:rsid w:val="00C77BF1"/>
    <w:rsid w:val="00C81AD8"/>
    <w:rsid w:val="00C87E99"/>
    <w:rsid w:val="00C957C9"/>
    <w:rsid w:val="00CA587E"/>
    <w:rsid w:val="00CC1A1F"/>
    <w:rsid w:val="00CC7C97"/>
    <w:rsid w:val="00CD5D85"/>
    <w:rsid w:val="00CF2195"/>
    <w:rsid w:val="00CF2DDA"/>
    <w:rsid w:val="00CF4BB1"/>
    <w:rsid w:val="00CF4F9D"/>
    <w:rsid w:val="00CF7FA5"/>
    <w:rsid w:val="00D0296E"/>
    <w:rsid w:val="00D040BD"/>
    <w:rsid w:val="00D1487B"/>
    <w:rsid w:val="00D2197E"/>
    <w:rsid w:val="00D245B7"/>
    <w:rsid w:val="00D30A92"/>
    <w:rsid w:val="00D34F65"/>
    <w:rsid w:val="00D356A4"/>
    <w:rsid w:val="00D36C25"/>
    <w:rsid w:val="00D37175"/>
    <w:rsid w:val="00D415E2"/>
    <w:rsid w:val="00D50BA8"/>
    <w:rsid w:val="00D563EC"/>
    <w:rsid w:val="00D56982"/>
    <w:rsid w:val="00D63B40"/>
    <w:rsid w:val="00D64A24"/>
    <w:rsid w:val="00D7208B"/>
    <w:rsid w:val="00D73B94"/>
    <w:rsid w:val="00D84E4A"/>
    <w:rsid w:val="00D8529B"/>
    <w:rsid w:val="00D86003"/>
    <w:rsid w:val="00D937A5"/>
    <w:rsid w:val="00D94820"/>
    <w:rsid w:val="00D9624D"/>
    <w:rsid w:val="00DA1AEF"/>
    <w:rsid w:val="00DA55E8"/>
    <w:rsid w:val="00DA6279"/>
    <w:rsid w:val="00DA72A1"/>
    <w:rsid w:val="00DA746C"/>
    <w:rsid w:val="00DB2A32"/>
    <w:rsid w:val="00DC31EE"/>
    <w:rsid w:val="00DD2192"/>
    <w:rsid w:val="00DD2FD8"/>
    <w:rsid w:val="00DD48DE"/>
    <w:rsid w:val="00DE4F1E"/>
    <w:rsid w:val="00DF6514"/>
    <w:rsid w:val="00E02933"/>
    <w:rsid w:val="00E20A09"/>
    <w:rsid w:val="00E20B62"/>
    <w:rsid w:val="00E32D6D"/>
    <w:rsid w:val="00E411DC"/>
    <w:rsid w:val="00E47BD1"/>
    <w:rsid w:val="00E5376C"/>
    <w:rsid w:val="00E558F5"/>
    <w:rsid w:val="00E660DD"/>
    <w:rsid w:val="00E71775"/>
    <w:rsid w:val="00E73280"/>
    <w:rsid w:val="00E745EC"/>
    <w:rsid w:val="00E76FCA"/>
    <w:rsid w:val="00E86027"/>
    <w:rsid w:val="00E9267C"/>
    <w:rsid w:val="00EB0316"/>
    <w:rsid w:val="00EB457D"/>
    <w:rsid w:val="00EC139E"/>
    <w:rsid w:val="00EC2CB1"/>
    <w:rsid w:val="00EC6AE0"/>
    <w:rsid w:val="00ED03F1"/>
    <w:rsid w:val="00ED1D45"/>
    <w:rsid w:val="00ED37D2"/>
    <w:rsid w:val="00ED6E34"/>
    <w:rsid w:val="00EE5044"/>
    <w:rsid w:val="00EE50DD"/>
    <w:rsid w:val="00EF2CEA"/>
    <w:rsid w:val="00F01050"/>
    <w:rsid w:val="00F014F6"/>
    <w:rsid w:val="00F07B9E"/>
    <w:rsid w:val="00F11A73"/>
    <w:rsid w:val="00F1467F"/>
    <w:rsid w:val="00F16F13"/>
    <w:rsid w:val="00F24C1B"/>
    <w:rsid w:val="00F3214E"/>
    <w:rsid w:val="00F3729A"/>
    <w:rsid w:val="00F379DD"/>
    <w:rsid w:val="00F42A15"/>
    <w:rsid w:val="00F42E46"/>
    <w:rsid w:val="00F50D2A"/>
    <w:rsid w:val="00F723AA"/>
    <w:rsid w:val="00F829DC"/>
    <w:rsid w:val="00F863F6"/>
    <w:rsid w:val="00F94F28"/>
    <w:rsid w:val="00F9731A"/>
    <w:rsid w:val="00FA0111"/>
    <w:rsid w:val="00FA175B"/>
    <w:rsid w:val="00FA2B6C"/>
    <w:rsid w:val="00FA5796"/>
    <w:rsid w:val="00FB69D1"/>
    <w:rsid w:val="00FB7763"/>
    <w:rsid w:val="00FC4D33"/>
    <w:rsid w:val="00FC6680"/>
    <w:rsid w:val="00FD3565"/>
    <w:rsid w:val="00FD35A6"/>
    <w:rsid w:val="00FD4A3E"/>
    <w:rsid w:val="00FD6426"/>
    <w:rsid w:val="00FF62A4"/>
    <w:rsid w:val="00FF7605"/>
    <w:rsid w:val="00FF7C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312C8E"/>
  <w14:defaultImageDpi w14:val="330"/>
  <w15:chartTrackingRefBased/>
  <w15:docId w15:val="{0547E2B5-6AD0-4A3D-8C81-8C033B1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35"/>
    <w:pPr>
      <w:spacing w:line="300" w:lineRule="auto"/>
    </w:pPr>
  </w:style>
  <w:style w:type="paragraph" w:styleId="Heading1">
    <w:name w:val="heading 1"/>
    <w:basedOn w:val="Normal"/>
    <w:next w:val="Normal"/>
    <w:link w:val="Heading1Char"/>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aliases w:val="Heading 1.1"/>
    <w:basedOn w:val="Normal"/>
    <w:next w:val="Normal"/>
    <w:link w:val="Heading2Char"/>
    <w:qFormat/>
    <w:rsid w:val="000C5C4A"/>
    <w:pPr>
      <w:keepNext/>
      <w:keepLines/>
      <w:spacing w:before="40" w:after="0"/>
      <w:outlineLvl w:val="1"/>
    </w:pPr>
    <w:rPr>
      <w:rFonts w:asciiTheme="majorHAnsi" w:eastAsiaTheme="majorEastAsia" w:hAnsiTheme="majorHAnsi" w:cstheme="majorBidi"/>
      <w:color w:val="006177" w:themeColor="accent1" w:themeShade="BF"/>
      <w:sz w:val="26"/>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nhideWhenUsed/>
    <w:qFormat/>
    <w:rsid w:val="00DB2A32"/>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qFormat/>
    <w:rsid w:val="00811D14"/>
    <w:pPr>
      <w:keepNext/>
      <w:spacing w:after="0" w:line="360" w:lineRule="auto"/>
      <w:outlineLvl w:val="4"/>
    </w:pPr>
    <w:rPr>
      <w:rFonts w:ascii="Verdana" w:eastAsia="Times New Roman" w:hAnsi="Verdana" w:cs="Times New Roman"/>
      <w:b/>
      <w:bCs/>
      <w:szCs w:val="20"/>
      <w:lang w:val="en-GB"/>
    </w:rPr>
  </w:style>
  <w:style w:type="paragraph" w:styleId="Heading6">
    <w:name w:val="heading 6"/>
    <w:basedOn w:val="Normal"/>
    <w:next w:val="Normal"/>
    <w:link w:val="Heading6Char"/>
    <w:qFormat/>
    <w:rsid w:val="00811D14"/>
    <w:pPr>
      <w:keepNext/>
      <w:tabs>
        <w:tab w:val="left" w:pos="3969"/>
        <w:tab w:val="left" w:pos="5954"/>
      </w:tabs>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4"/>
      <w:szCs w:val="20"/>
      <w:lang w:val="en-GB"/>
    </w:rPr>
  </w:style>
  <w:style w:type="paragraph" w:styleId="Heading7">
    <w:name w:val="heading 7"/>
    <w:basedOn w:val="Normal"/>
    <w:next w:val="Normal"/>
    <w:link w:val="Heading7Char"/>
    <w:qFormat/>
    <w:rsid w:val="00811D14"/>
    <w:pPr>
      <w:keepNext/>
      <w:spacing w:after="0" w:line="240" w:lineRule="auto"/>
      <w:jc w:val="center"/>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811D14"/>
    <w:pPr>
      <w:keepNext/>
      <w:spacing w:after="0" w:line="240" w:lineRule="auto"/>
      <w:outlineLvl w:val="7"/>
    </w:pPr>
    <w:rPr>
      <w:rFonts w:ascii="Times New Roman" w:eastAsia="Times New Roman" w:hAnsi="Times New Roman" w:cs="Times New Roman"/>
      <w:sz w:val="24"/>
      <w:szCs w:val="24"/>
      <w:lang w:val="en-GB"/>
    </w:rPr>
  </w:style>
  <w:style w:type="paragraph" w:styleId="Heading9">
    <w:name w:val="heading 9"/>
    <w:basedOn w:val="Normal"/>
    <w:next w:val="Normal"/>
    <w:link w:val="Heading9Char"/>
    <w:qFormat/>
    <w:rsid w:val="00811D14"/>
    <w:pPr>
      <w:keepNext/>
      <w:spacing w:after="0" w:line="360" w:lineRule="auto"/>
      <w:outlineLvl w:val="8"/>
    </w:pPr>
    <w:rPr>
      <w:rFonts w:ascii="Verdana" w:eastAsia="Times New Roman" w:hAnsi="Verdana" w:cs="Times New Roman"/>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7E2835"/>
    <w:pPr>
      <w:spacing w:after="170"/>
    </w:pPr>
  </w:style>
  <w:style w:type="paragraph" w:customStyle="1" w:styleId="CBIntroPara">
    <w:name w:val="CB_Intro Para"/>
    <w:basedOn w:val="Normal"/>
    <w:qFormat/>
    <w:rsid w:val="007E2835"/>
    <w:pPr>
      <w:spacing w:before="240" w:after="170" w:line="240" w:lineRule="auto"/>
    </w:pPr>
    <w:rPr>
      <w:color w:val="0083A0" w:themeColor="accent1"/>
      <w:sz w:val="32"/>
      <w:szCs w:val="26"/>
    </w:rPr>
  </w:style>
  <w:style w:type="paragraph" w:customStyle="1" w:styleId="CBHeading3">
    <w:name w:val="CB_Heading 3"/>
    <w:basedOn w:val="Heading3"/>
    <w:next w:val="BodyText"/>
    <w:qFormat/>
    <w:rsid w:val="007E2835"/>
    <w:pPr>
      <w:spacing w:before="240" w:after="40"/>
    </w:pPr>
    <w:rPr>
      <w:b/>
      <w:color w:val="0083A0" w:themeColor="accent1"/>
      <w:sz w:val="26"/>
    </w:rPr>
  </w:style>
  <w:style w:type="paragraph" w:customStyle="1" w:styleId="StyledBullets">
    <w:name w:val="Styled Bullets"/>
    <w:basedOn w:val="BodyCopy"/>
    <w:qFormat/>
    <w:rsid w:val="0090247A"/>
    <w:pPr>
      <w:numPr>
        <w:numId w:val="1"/>
      </w:numPr>
      <w:tabs>
        <w:tab w:val="left" w:pos="284"/>
      </w:tabs>
      <w:spacing w:after="60"/>
    </w:pPr>
  </w:style>
  <w:style w:type="paragraph" w:customStyle="1" w:styleId="DocumentTitleinHeader">
    <w:name w:val="Document Title in Header"/>
    <w:basedOn w:val="Normal"/>
    <w:qFormat/>
    <w:rsid w:val="00FD35A6"/>
    <w:pPr>
      <w:spacing w:after="0" w:line="240" w:lineRule="auto"/>
      <w:jc w:val="right"/>
    </w:pPr>
    <w:rPr>
      <w:sz w:val="14"/>
      <w:szCs w:val="14"/>
    </w:rPr>
  </w:style>
  <w:style w:type="paragraph" w:customStyle="1" w:styleId="CBWhiteTextinPullout">
    <w:name w:val="CB_White Text in Pull out"/>
    <w:basedOn w:val="BodyCopy"/>
    <w:qFormat/>
    <w:rsid w:val="007E2835"/>
    <w:rPr>
      <w:rFonts w:asciiTheme="majorHAnsi" w:hAnsiTheme="majorHAnsi"/>
      <w:color w:val="FFFFFF" w:themeColor="background1"/>
      <w:sz w:val="24"/>
      <w:szCs w:val="24"/>
    </w:rPr>
  </w:style>
  <w:style w:type="paragraph" w:customStyle="1" w:styleId="CBTableTitle">
    <w:name w:val="CB_Table Title"/>
    <w:basedOn w:val="BodyCopy"/>
    <w:rsid w:val="00B62866"/>
    <w:pPr>
      <w:spacing w:before="240"/>
    </w:pPr>
    <w:rPr>
      <w:rFonts w:ascii="Lato Semibold" w:hAnsi="Lato Semibold"/>
      <w:b/>
      <w:color w:val="09506C" w:themeColor="background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TimesNewRomanPS-BoldMT" w:hAnsi="TimesNewRomanPS-BoldMT"/>
        <w:caps w:val="0"/>
        <w:smallCaps w:val="0"/>
        <w:color w:val="09506C" w:themeColor="background2"/>
        <w:sz w:val="22"/>
      </w:rPr>
      <w:tblPr/>
      <w:tcPr>
        <w:shd w:val="clear" w:color="auto" w:fill="D4E388" w:themeFill="accent3"/>
      </w:tcPr>
    </w:tblStylePr>
    <w:tblStylePr w:type="firstCol">
      <w:rPr>
        <w:rFonts w:ascii="TimesNewRomanPS-BoldMT" w:hAnsi="TimesNewRomanPS-BoldMT"/>
        <w:color w:val="09506C" w:themeColor="background2"/>
        <w:sz w:val="20"/>
      </w:rPr>
    </w:tblStylePr>
    <w:tblStylePr w:type="band1Horz">
      <w:tblPr/>
      <w:tcPr>
        <w:shd w:val="clear" w:color="auto" w:fill="D9D9D9" w:themeFill="background1" w:themeFillShade="D9"/>
      </w:tcPr>
    </w:tblStylePr>
  </w:style>
  <w:style w:type="paragraph" w:customStyle="1" w:styleId="CBHeading1">
    <w:name w:val="CB_Heading 1"/>
    <w:basedOn w:val="Heading1"/>
    <w:next w:val="BodyCopy"/>
    <w:qFormat/>
    <w:rsid w:val="007E2835"/>
    <w:pPr>
      <w:spacing w:after="120" w:line="240" w:lineRule="auto"/>
    </w:pPr>
    <w:rPr>
      <w:b/>
      <w:color w:val="0083A0" w:themeColor="accent1"/>
      <w:sz w:val="48"/>
      <w:szCs w:val="88"/>
    </w:rPr>
  </w:style>
  <w:style w:type="paragraph" w:styleId="TOC3">
    <w:name w:val="toc 3"/>
    <w:basedOn w:val="Normal"/>
    <w:next w:val="Normal"/>
    <w:autoRedefine/>
    <w:unhideWhenUsed/>
    <w:rsid w:val="008B7D82"/>
    <w:pPr>
      <w:tabs>
        <w:tab w:val="right" w:leader="dot" w:pos="7190"/>
      </w:tabs>
      <w:spacing w:after="120" w:line="276" w:lineRule="auto"/>
      <w:ind w:left="442"/>
    </w:pPr>
    <w:rPr>
      <w:b/>
      <w:noProof/>
    </w:rPr>
  </w:style>
  <w:style w:type="paragraph" w:customStyle="1" w:styleId="CBQuotePulloutforMargin">
    <w:name w:val="CB_Quote_Pull out for Margin"/>
    <w:basedOn w:val="Normal"/>
    <w:qFormat/>
    <w:rsid w:val="00BD492C"/>
    <w:pPr>
      <w:spacing w:after="147" w:line="380" w:lineRule="exact"/>
    </w:pPr>
    <w:rPr>
      <w:rFonts w:ascii="Lato" w:hAnsi="Lato"/>
      <w:color w:val="0083A0" w:themeColor="accent1"/>
      <w:sz w:val="28"/>
      <w:szCs w:val="28"/>
    </w:rPr>
  </w:style>
  <w:style w:type="paragraph" w:customStyle="1" w:styleId="CBQuoteHeadingforPullout">
    <w:name w:val="CB_Quote_Heading for Pull out"/>
    <w:basedOn w:val="CBQuotePulloutforMargin"/>
    <w:rsid w:val="006E0151"/>
    <w:pPr>
      <w:spacing w:after="120" w:line="360" w:lineRule="exact"/>
    </w:pPr>
    <w:rPr>
      <w:rFonts w:asciiTheme="majorHAnsi" w:hAnsiTheme="majorHAnsi"/>
      <w:b/>
      <w:color w:val="09506C" w:themeColor="background2"/>
      <w:sz w:val="32"/>
      <w:szCs w:val="32"/>
    </w:rPr>
  </w:style>
  <w:style w:type="paragraph" w:customStyle="1" w:styleId="CBQuoteTextforPullout">
    <w:name w:val="CB_Quote_Text for Pull out"/>
    <w:basedOn w:val="CBQuotePulloutforMargin"/>
    <w:rsid w:val="009A3F7A"/>
    <w:pPr>
      <w:spacing w:after="120" w:line="360" w:lineRule="exact"/>
    </w:pPr>
    <w:rPr>
      <w:rFonts w:ascii="Lato Semibold" w:hAnsi="Lato Semibold"/>
      <w:color w:val="09506C" w:themeColor="background2"/>
    </w:rPr>
  </w:style>
  <w:style w:type="paragraph" w:customStyle="1" w:styleId="CBChartTitle">
    <w:name w:val="CB_Chart Title"/>
    <w:basedOn w:val="CBTableTitle"/>
    <w:qFormat/>
    <w:rsid w:val="00FD35A6"/>
    <w:rPr>
      <w:rFonts w:asciiTheme="minorHAnsi" w:hAnsiTheme="minorHAnsi"/>
    </w:rPr>
  </w:style>
  <w:style w:type="character" w:customStyle="1" w:styleId="FigureTitle">
    <w:name w:val="Figure Title |"/>
    <w:uiPriority w:val="1"/>
    <w:qFormat/>
    <w:rsid w:val="008B7D82"/>
  </w:style>
  <w:style w:type="paragraph" w:customStyle="1" w:styleId="CoverTitle">
    <w:name w:val="Cover Title"/>
    <w:basedOn w:val="Normal"/>
    <w:qFormat/>
    <w:rsid w:val="009E30B6"/>
    <w:pPr>
      <w:spacing w:after="120" w:line="240" w:lineRule="auto"/>
    </w:pPr>
    <w:rPr>
      <w:b/>
      <w:noProof/>
      <w:color w:val="FFFFFF" w:themeColor="background1"/>
      <w:sz w:val="72"/>
      <w:szCs w:val="54"/>
      <w:lang w:eastAsia="en-IE"/>
    </w:rPr>
  </w:style>
  <w:style w:type="paragraph" w:customStyle="1" w:styleId="CoverSubtitle">
    <w:name w:val="Cover Subtitle"/>
    <w:basedOn w:val="Normal"/>
    <w:qFormat/>
    <w:rsid w:val="009E30B6"/>
    <w:pPr>
      <w:spacing w:after="0" w:line="240" w:lineRule="auto"/>
    </w:pPr>
    <w:rPr>
      <w:rFonts w:ascii="Lato Light" w:hAnsi="Lato Light"/>
      <w:color w:val="FFFFFF" w:themeColor="background1"/>
      <w:sz w:val="72"/>
      <w:szCs w:val="54"/>
    </w:rPr>
  </w:style>
  <w:style w:type="paragraph" w:customStyle="1" w:styleId="ContactInfo">
    <w:name w:val="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BD492C"/>
    <w:rPr>
      <w:rFonts w:ascii="Lato" w:hAnsi="Lato"/>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9E30B6"/>
    <w:pPr>
      <w:spacing w:before="0" w:line="240" w:lineRule="auto"/>
      <w:outlineLvl w:val="9"/>
    </w:pPr>
    <w:rPr>
      <w:b/>
      <w:color w:val="09506C" w:themeColor="background2"/>
      <w:sz w:val="48"/>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aliases w:val="Heading 1.1 Char"/>
    <w:basedOn w:val="DefaultParagraphFont"/>
    <w:link w:val="Heading2"/>
    <w:rsid w:val="000C5C4A"/>
    <w:rPr>
      <w:rFonts w:asciiTheme="majorHAnsi" w:eastAsiaTheme="majorEastAsia" w:hAnsiTheme="majorHAnsi" w:cstheme="majorBidi"/>
      <w:color w:val="006177" w:themeColor="accent1" w:themeShade="BF"/>
      <w:sz w:val="26"/>
      <w:szCs w:val="26"/>
    </w:rPr>
  </w:style>
  <w:style w:type="paragraph" w:styleId="TOC1">
    <w:name w:val="toc 1"/>
    <w:basedOn w:val="Normal"/>
    <w:next w:val="Normal"/>
    <w:autoRedefine/>
    <w:unhideWhenUsed/>
    <w:rsid w:val="008B7D82"/>
    <w:pPr>
      <w:spacing w:after="120" w:line="276" w:lineRule="auto"/>
    </w:pPr>
    <w:rPr>
      <w:rFonts w:ascii="Lato" w:hAnsi="Lato"/>
      <w:b/>
      <w:color w:val="0083A0" w:themeColor="accent1"/>
      <w:sz w:val="28"/>
    </w:rPr>
  </w:style>
  <w:style w:type="paragraph" w:styleId="TOC2">
    <w:name w:val="toc 2"/>
    <w:basedOn w:val="Normal"/>
    <w:next w:val="Normal"/>
    <w:autoRedefine/>
    <w:unhideWhenUsed/>
    <w:rsid w:val="008B7D82"/>
    <w:pPr>
      <w:spacing w:after="120" w:line="276" w:lineRule="auto"/>
      <w:ind w:left="221"/>
    </w:pPr>
    <w:rPr>
      <w:b/>
      <w:sz w:val="24"/>
    </w:rPr>
  </w:style>
  <w:style w:type="character" w:styleId="Hyperlink">
    <w:name w:val="Hyperlink"/>
    <w:basedOn w:val="DefaultParagraphFont"/>
    <w:unhideWhenUsed/>
    <w:rsid w:val="004847C3"/>
    <w:rPr>
      <w:color w:val="7C477E" w:themeColor="text2"/>
      <w:u w:val="single"/>
    </w:rPr>
  </w:style>
  <w:style w:type="paragraph" w:customStyle="1" w:styleId="CBHeading2">
    <w:name w:val="CB_Heading 2"/>
    <w:basedOn w:val="Heading2"/>
    <w:next w:val="BodyCopy"/>
    <w:autoRedefine/>
    <w:qFormat/>
    <w:rsid w:val="007E2835"/>
    <w:pPr>
      <w:spacing w:before="240" w:after="80"/>
    </w:pPr>
    <w:rPr>
      <w:b/>
      <w:color w:val="0083A0" w:themeColor="accent1"/>
      <w:sz w:val="32"/>
      <w:szCs w:val="32"/>
    </w:rPr>
  </w:style>
  <w:style w:type="paragraph" w:styleId="NoSpacing">
    <w:name w:val="No Spacing"/>
    <w:basedOn w:val="Heading3"/>
    <w:next w:val="Normal"/>
    <w:autoRedefine/>
    <w:uiPriority w:val="1"/>
    <w:qFormat/>
    <w:rsid w:val="004847C3"/>
    <w:pPr>
      <w:spacing w:line="240" w:lineRule="auto"/>
    </w:pPr>
    <w:rPr>
      <w:color w:val="0083A0" w:themeColor="accent1"/>
    </w:rPr>
  </w:style>
  <w:style w:type="paragraph" w:styleId="BodyText">
    <w:name w:val="Body Text"/>
    <w:basedOn w:val="Normal"/>
    <w:link w:val="BodyTextChar"/>
    <w:semiHidden/>
    <w:unhideWhenUsed/>
    <w:rsid w:val="00AD3EDA"/>
    <w:pPr>
      <w:spacing w:after="120"/>
    </w:pPr>
  </w:style>
  <w:style w:type="character" w:customStyle="1" w:styleId="BodyTextChar">
    <w:name w:val="Body Text Char"/>
    <w:basedOn w:val="DefaultParagraphFont"/>
    <w:link w:val="BodyText"/>
    <w:semiHidden/>
    <w:rsid w:val="00AD3EDA"/>
  </w:style>
  <w:style w:type="paragraph" w:customStyle="1" w:styleId="CBQuotePulloutforMargin-Purple">
    <w:name w:val="CB_Quote_Pull out for Margin-Purple"/>
    <w:basedOn w:val="CBQuotePulloutforMarginOrange"/>
    <w:qFormat/>
    <w:rsid w:val="00BD492C"/>
    <w:rPr>
      <w:color w:val="7C477E" w:themeColor="text2"/>
    </w:rPr>
  </w:style>
  <w:style w:type="paragraph" w:customStyle="1" w:styleId="FigureText">
    <w:name w:val="Figure Text"/>
    <w:basedOn w:val="CBTableTitle"/>
    <w:qFormat/>
    <w:rsid w:val="00FA2B6C"/>
    <w:pPr>
      <w:spacing w:after="120"/>
      <w:jc w:val="both"/>
    </w:pPr>
    <w:rPr>
      <w:color w:val="0083A0" w:themeColor="accent1"/>
      <w:sz w:val="16"/>
      <w:szCs w:val="16"/>
    </w:rPr>
  </w:style>
  <w:style w:type="character" w:styleId="FootnoteReference">
    <w:name w:val="footnote reference"/>
    <w:basedOn w:val="DefaultParagraphFont"/>
    <w:uiPriority w:val="99"/>
    <w:unhideWhenUsed/>
    <w:rsid w:val="00645F45"/>
    <w:rPr>
      <w:vertAlign w:val="superscript"/>
    </w:rPr>
  </w:style>
  <w:style w:type="paragraph" w:customStyle="1" w:styleId="CBQuotePulOutforMarginPurple">
    <w:name w:val="CB_Quote_Pul_Out for Margin_Purple"/>
    <w:basedOn w:val="CBQuotePulloutforMarginOrange"/>
    <w:qFormat/>
    <w:rsid w:val="00ED03F1"/>
    <w:rPr>
      <w:color w:val="7C477E" w:themeColor="text2"/>
    </w:rPr>
  </w:style>
  <w:style w:type="paragraph" w:customStyle="1" w:styleId="HighlightedTextBoxTitle">
    <w:name w:val="Highlighted Text Box Title"/>
    <w:basedOn w:val="CBWhiteTextinPullout"/>
    <w:qFormat/>
    <w:rsid w:val="00433EFC"/>
    <w:rPr>
      <w:b/>
    </w:rPr>
  </w:style>
  <w:style w:type="paragraph" w:customStyle="1" w:styleId="CBHeading4">
    <w:name w:val="CB_Heading 4"/>
    <w:basedOn w:val="Heading4"/>
    <w:next w:val="BodyCopy"/>
    <w:qFormat/>
    <w:rsid w:val="00DB2A32"/>
    <w:rPr>
      <w:b/>
      <w:i w:val="0"/>
      <w:color w:val="auto"/>
      <w:sz w:val="24"/>
    </w:rPr>
  </w:style>
  <w:style w:type="character" w:customStyle="1" w:styleId="Heading4Char">
    <w:name w:val="Heading 4 Char"/>
    <w:basedOn w:val="DefaultParagraphFont"/>
    <w:link w:val="Heading4"/>
    <w:rsid w:val="00DB2A32"/>
    <w:rPr>
      <w:rFonts w:asciiTheme="majorHAnsi" w:eastAsiaTheme="majorEastAsia" w:hAnsiTheme="majorHAnsi" w:cstheme="majorBidi"/>
      <w:i/>
      <w:iCs/>
      <w:color w:val="006177" w:themeColor="accent1" w:themeShade="BF"/>
    </w:rPr>
  </w:style>
  <w:style w:type="paragraph" w:styleId="ListParagraph">
    <w:name w:val="List Paragraph"/>
    <w:basedOn w:val="Normal"/>
    <w:uiPriority w:val="34"/>
    <w:qFormat/>
    <w:rsid w:val="007F46F2"/>
    <w:pPr>
      <w:spacing w:line="259" w:lineRule="auto"/>
      <w:ind w:left="720"/>
      <w:contextualSpacing/>
    </w:pPr>
  </w:style>
  <w:style w:type="paragraph" w:styleId="Header">
    <w:name w:val="header"/>
    <w:basedOn w:val="Normal"/>
    <w:link w:val="HeaderChar"/>
    <w:uiPriority w:val="99"/>
    <w:unhideWhenUsed/>
    <w:rsid w:val="007F4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F2"/>
  </w:style>
  <w:style w:type="paragraph" w:styleId="FootnoteText">
    <w:name w:val="footnote text"/>
    <w:basedOn w:val="Normal"/>
    <w:link w:val="FootnoteTextChar"/>
    <w:uiPriority w:val="99"/>
    <w:unhideWhenUsed/>
    <w:rsid w:val="002C3A6D"/>
    <w:pPr>
      <w:spacing w:after="0" w:line="240" w:lineRule="auto"/>
    </w:pPr>
    <w:rPr>
      <w:sz w:val="20"/>
      <w:szCs w:val="20"/>
    </w:rPr>
  </w:style>
  <w:style w:type="character" w:customStyle="1" w:styleId="FootnoteTextChar">
    <w:name w:val="Footnote Text Char"/>
    <w:basedOn w:val="DefaultParagraphFont"/>
    <w:link w:val="FootnoteText"/>
    <w:uiPriority w:val="99"/>
    <w:rsid w:val="002C3A6D"/>
    <w:rPr>
      <w:sz w:val="20"/>
      <w:szCs w:val="20"/>
    </w:rPr>
  </w:style>
  <w:style w:type="character" w:customStyle="1" w:styleId="Heading5Char">
    <w:name w:val="Heading 5 Char"/>
    <w:basedOn w:val="DefaultParagraphFont"/>
    <w:link w:val="Heading5"/>
    <w:rsid w:val="00811D14"/>
    <w:rPr>
      <w:rFonts w:ascii="Verdana" w:eastAsia="Times New Roman" w:hAnsi="Verdana" w:cs="Times New Roman"/>
      <w:b/>
      <w:bCs/>
      <w:szCs w:val="20"/>
      <w:lang w:val="en-GB"/>
    </w:rPr>
  </w:style>
  <w:style w:type="character" w:customStyle="1" w:styleId="Heading6Char">
    <w:name w:val="Heading 6 Char"/>
    <w:basedOn w:val="DefaultParagraphFont"/>
    <w:link w:val="Heading6"/>
    <w:rsid w:val="00811D14"/>
    <w:rPr>
      <w:rFonts w:ascii="Times New Roman" w:eastAsia="Times New Roman" w:hAnsi="Times New Roman" w:cs="Times New Roman"/>
      <w:b/>
      <w:bCs/>
      <w:sz w:val="24"/>
      <w:szCs w:val="20"/>
      <w:lang w:val="en-GB"/>
    </w:rPr>
  </w:style>
  <w:style w:type="character" w:customStyle="1" w:styleId="Heading7Char">
    <w:name w:val="Heading 7 Char"/>
    <w:basedOn w:val="DefaultParagraphFont"/>
    <w:link w:val="Heading7"/>
    <w:rsid w:val="00811D1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811D14"/>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811D14"/>
    <w:rPr>
      <w:rFonts w:ascii="Verdana" w:eastAsia="Times New Roman" w:hAnsi="Verdana" w:cs="Times New Roman"/>
      <w:b/>
      <w:bCs/>
      <w:szCs w:val="20"/>
      <w:u w:val="single"/>
      <w:lang w:val="en-GB"/>
    </w:rPr>
  </w:style>
  <w:style w:type="paragraph" w:customStyle="1" w:styleId="body">
    <w:name w:val="body"/>
    <w:basedOn w:val="Normal"/>
    <w:uiPriority w:val="99"/>
    <w:rsid w:val="00811D14"/>
    <w:pPr>
      <w:widowControl w:val="0"/>
      <w:suppressAutoHyphens/>
      <w:autoSpaceDE w:val="0"/>
      <w:autoSpaceDN w:val="0"/>
      <w:adjustRightInd w:val="0"/>
      <w:spacing w:after="170" w:line="280" w:lineRule="atLeast"/>
      <w:textAlignment w:val="center"/>
    </w:pPr>
    <w:rPr>
      <w:rFonts w:ascii="HelveticaNeueLTStd-Lt" w:eastAsia="Times New Roman" w:hAnsi="HelveticaNeueLTStd-Lt" w:cs="HelveticaNeueLTStd-Lt"/>
      <w:color w:val="000000"/>
      <w:sz w:val="19"/>
      <w:szCs w:val="19"/>
      <w:lang w:val="en-GB"/>
    </w:rPr>
  </w:style>
  <w:style w:type="character" w:styleId="PageNumber">
    <w:name w:val="page number"/>
    <w:rsid w:val="00811D14"/>
    <w:rPr>
      <w:rFonts w:cs="Times New Roman"/>
    </w:rPr>
  </w:style>
  <w:style w:type="paragraph" w:customStyle="1" w:styleId="TableBodyChart">
    <w:name w:val="Table Body Chart"/>
    <w:basedOn w:val="Normal"/>
    <w:uiPriority w:val="99"/>
    <w:rsid w:val="00811D14"/>
    <w:pPr>
      <w:widowControl w:val="0"/>
      <w:suppressAutoHyphens/>
      <w:autoSpaceDE w:val="0"/>
      <w:autoSpaceDN w:val="0"/>
      <w:adjustRightInd w:val="0"/>
      <w:spacing w:after="57" w:line="200" w:lineRule="atLeast"/>
      <w:textAlignment w:val="center"/>
    </w:pPr>
    <w:rPr>
      <w:rFonts w:ascii="BkFoundrySansNormal" w:eastAsia="Times New Roman" w:hAnsi="BkFoundrySansNormal" w:cs="BkFoundrySansNormal"/>
      <w:color w:val="000000"/>
      <w:sz w:val="18"/>
      <w:szCs w:val="18"/>
      <w:lang w:val="en-GB"/>
    </w:rPr>
  </w:style>
  <w:style w:type="character" w:customStyle="1" w:styleId="TableNo">
    <w:name w:val="Table No"/>
    <w:uiPriority w:val="99"/>
    <w:rsid w:val="00811D14"/>
    <w:rPr>
      <w:rFonts w:ascii="BkIFoundrySansNormal" w:hAnsi="BkIFoundrySansNormal"/>
      <w:spacing w:val="4"/>
      <w:sz w:val="36"/>
    </w:rPr>
  </w:style>
  <w:style w:type="paragraph" w:customStyle="1" w:styleId="Noparagraphstyle">
    <w:name w:val="[No paragraph style]"/>
    <w:uiPriority w:val="99"/>
    <w:rsid w:val="00811D1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811D14"/>
    <w:rPr>
      <w:rFonts w:ascii="HelveticaNeueLTStd-Bd" w:hAnsi="HelveticaNeueLTStd-Bd"/>
      <w:b/>
    </w:rPr>
  </w:style>
  <w:style w:type="numbering" w:customStyle="1" w:styleId="NoList1">
    <w:name w:val="No List1"/>
    <w:next w:val="NoList"/>
    <w:uiPriority w:val="99"/>
    <w:semiHidden/>
    <w:unhideWhenUsed/>
    <w:rsid w:val="00811D14"/>
  </w:style>
  <w:style w:type="paragraph" w:customStyle="1" w:styleId="BodyText1">
    <w:name w:val="Body Text1"/>
    <w:basedOn w:val="Normal"/>
    <w:rsid w:val="00811D14"/>
    <w:pPr>
      <w:spacing w:after="0" w:line="360" w:lineRule="auto"/>
    </w:pPr>
    <w:rPr>
      <w:rFonts w:ascii="Verdana" w:eastAsia="Times New Roman" w:hAnsi="Verdana" w:cs="Times New Roman"/>
      <w:szCs w:val="20"/>
      <w:lang w:val="en-GB"/>
    </w:rPr>
  </w:style>
  <w:style w:type="paragraph" w:styleId="TOC4">
    <w:name w:val="toc 4"/>
    <w:basedOn w:val="Normal"/>
    <w:next w:val="Normal"/>
    <w:autoRedefine/>
    <w:semiHidden/>
    <w:rsid w:val="00811D14"/>
    <w:pPr>
      <w:spacing w:after="0" w:line="360" w:lineRule="auto"/>
      <w:ind w:left="660"/>
    </w:pPr>
    <w:rPr>
      <w:rFonts w:ascii="Verdana" w:eastAsia="Times New Roman" w:hAnsi="Verdana" w:cs="Times New Roman"/>
      <w:szCs w:val="20"/>
      <w:lang w:val="en-GB"/>
    </w:rPr>
  </w:style>
  <w:style w:type="paragraph" w:styleId="TOC5">
    <w:name w:val="toc 5"/>
    <w:basedOn w:val="Normal"/>
    <w:next w:val="Normal"/>
    <w:autoRedefine/>
    <w:semiHidden/>
    <w:rsid w:val="00811D14"/>
    <w:pPr>
      <w:spacing w:after="0" w:line="360" w:lineRule="auto"/>
      <w:ind w:left="880"/>
    </w:pPr>
    <w:rPr>
      <w:rFonts w:ascii="Verdana" w:eastAsia="Times New Roman" w:hAnsi="Verdana" w:cs="Times New Roman"/>
      <w:szCs w:val="20"/>
      <w:lang w:val="en-GB"/>
    </w:rPr>
  </w:style>
  <w:style w:type="paragraph" w:styleId="TOC6">
    <w:name w:val="toc 6"/>
    <w:basedOn w:val="Normal"/>
    <w:next w:val="Normal"/>
    <w:autoRedefine/>
    <w:semiHidden/>
    <w:rsid w:val="00811D14"/>
    <w:pPr>
      <w:spacing w:after="0" w:line="360" w:lineRule="auto"/>
      <w:ind w:left="1100"/>
    </w:pPr>
    <w:rPr>
      <w:rFonts w:ascii="Verdana" w:eastAsia="Times New Roman" w:hAnsi="Verdana" w:cs="Times New Roman"/>
      <w:szCs w:val="20"/>
      <w:lang w:val="en-GB"/>
    </w:rPr>
  </w:style>
  <w:style w:type="paragraph" w:styleId="TOC7">
    <w:name w:val="toc 7"/>
    <w:basedOn w:val="Normal"/>
    <w:next w:val="Normal"/>
    <w:autoRedefine/>
    <w:semiHidden/>
    <w:rsid w:val="00811D14"/>
    <w:pPr>
      <w:spacing w:after="0" w:line="360" w:lineRule="auto"/>
      <w:ind w:left="1320"/>
    </w:pPr>
    <w:rPr>
      <w:rFonts w:ascii="Verdana" w:eastAsia="Times New Roman" w:hAnsi="Verdana" w:cs="Times New Roman"/>
      <w:szCs w:val="20"/>
      <w:lang w:val="en-GB"/>
    </w:rPr>
  </w:style>
  <w:style w:type="paragraph" w:styleId="TOC8">
    <w:name w:val="toc 8"/>
    <w:basedOn w:val="Normal"/>
    <w:next w:val="Normal"/>
    <w:autoRedefine/>
    <w:semiHidden/>
    <w:rsid w:val="00811D14"/>
    <w:pPr>
      <w:spacing w:after="0" w:line="360" w:lineRule="auto"/>
      <w:ind w:left="1540"/>
    </w:pPr>
    <w:rPr>
      <w:rFonts w:ascii="Verdana" w:eastAsia="Times New Roman" w:hAnsi="Verdana" w:cs="Times New Roman"/>
      <w:szCs w:val="20"/>
      <w:lang w:val="en-GB"/>
    </w:rPr>
  </w:style>
  <w:style w:type="paragraph" w:styleId="TOC9">
    <w:name w:val="toc 9"/>
    <w:basedOn w:val="Normal"/>
    <w:next w:val="Normal"/>
    <w:autoRedefine/>
    <w:semiHidden/>
    <w:rsid w:val="00811D14"/>
    <w:pPr>
      <w:spacing w:after="0" w:line="360" w:lineRule="auto"/>
      <w:ind w:left="1760"/>
    </w:pPr>
    <w:rPr>
      <w:rFonts w:ascii="Verdana" w:eastAsia="Times New Roman" w:hAnsi="Verdana" w:cs="Times New Roman"/>
      <w:szCs w:val="20"/>
      <w:lang w:val="en-GB"/>
    </w:rPr>
  </w:style>
  <w:style w:type="paragraph" w:customStyle="1" w:styleId="ParagraphCharCharCharCharCharChar">
    <w:name w:val="Paragraph Char Char Char Char Char Char"/>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customStyle="1" w:styleId="SubParagraphChar">
    <w:name w:val="SubParagraph Char"/>
    <w:basedOn w:val="Normal"/>
    <w:rsid w:val="00811D14"/>
    <w:pPr>
      <w:tabs>
        <w:tab w:val="right" w:pos="2240"/>
        <w:tab w:val="left" w:pos="2360"/>
      </w:tabs>
      <w:spacing w:before="60" w:after="0" w:line="240" w:lineRule="auto"/>
      <w:ind w:left="2360" w:hanging="2360"/>
      <w:jc w:val="both"/>
    </w:pPr>
    <w:rPr>
      <w:rFonts w:ascii="Times New Roman" w:eastAsia="Times New Roman" w:hAnsi="Times New Roman" w:cs="Times New Roman"/>
      <w:color w:val="006600"/>
      <w:szCs w:val="20"/>
      <w:lang w:val="en-US" w:eastAsia="en-CA"/>
    </w:rPr>
  </w:style>
  <w:style w:type="paragraph" w:customStyle="1" w:styleId="Section">
    <w:name w:val="Section"/>
    <w:basedOn w:val="Normal"/>
    <w:rsid w:val="00811D14"/>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SectionChar">
    <w:name w:val="Section Char"/>
    <w:basedOn w:val="Normal"/>
    <w:rsid w:val="00811D14"/>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styleId="BodyText3">
    <w:name w:val="Body Text 3"/>
    <w:basedOn w:val="Normal"/>
    <w:link w:val="BodyText3Char"/>
    <w:semiHidden/>
    <w:rsid w:val="00811D1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BodyText3Char">
    <w:name w:val="Body Text 3 Char"/>
    <w:basedOn w:val="DefaultParagraphFont"/>
    <w:link w:val="BodyText3"/>
    <w:semiHidden/>
    <w:rsid w:val="00811D14"/>
    <w:rPr>
      <w:rFonts w:ascii="Times New Roman" w:eastAsia="Times New Roman" w:hAnsi="Times New Roman" w:cs="Times New Roman"/>
      <w:b/>
      <w:sz w:val="24"/>
      <w:szCs w:val="20"/>
      <w:lang w:val="en-GB"/>
    </w:rPr>
  </w:style>
  <w:style w:type="paragraph" w:styleId="BodyTextIndent3">
    <w:name w:val="Body Text Indent 3"/>
    <w:basedOn w:val="Normal"/>
    <w:link w:val="BodyTextIndent3Char"/>
    <w:semiHidden/>
    <w:rsid w:val="00811D14"/>
    <w:pPr>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semiHidden/>
    <w:rsid w:val="00811D14"/>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811D1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811D14"/>
    <w:rPr>
      <w:rFonts w:ascii="Times New Roman" w:eastAsia="Times New Roman" w:hAnsi="Times New Roman" w:cs="Times New Roman"/>
      <w:sz w:val="24"/>
      <w:szCs w:val="20"/>
      <w:lang w:val="en-GB"/>
    </w:rPr>
  </w:style>
  <w:style w:type="paragraph" w:styleId="BodyTextIndent2">
    <w:name w:val="Body Text Indent 2"/>
    <w:basedOn w:val="Normal"/>
    <w:link w:val="BodyTextIndent2Char"/>
    <w:semiHidden/>
    <w:rsid w:val="00811D14"/>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semiHidden/>
    <w:rsid w:val="00811D14"/>
    <w:rPr>
      <w:rFonts w:ascii="Times New Roman" w:eastAsia="Times New Roman" w:hAnsi="Times New Roman" w:cs="Times New Roman"/>
      <w:sz w:val="24"/>
      <w:szCs w:val="20"/>
      <w:lang w:val="en-GB"/>
    </w:rPr>
  </w:style>
  <w:style w:type="paragraph" w:customStyle="1" w:styleId="ParagraphCharCharCharChar">
    <w:name w:val="Paragraph Char Char Char Char"/>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 w:val="24"/>
      <w:szCs w:val="24"/>
    </w:rPr>
  </w:style>
  <w:style w:type="paragraph" w:customStyle="1" w:styleId="SubParagraphCharChar">
    <w:name w:val="SubParagraph Char Char"/>
    <w:basedOn w:val="Normal"/>
    <w:rsid w:val="00811D14"/>
    <w:pPr>
      <w:tabs>
        <w:tab w:val="right" w:pos="2240"/>
        <w:tab w:val="left" w:pos="2360"/>
      </w:tabs>
      <w:spacing w:before="60" w:after="0" w:line="240" w:lineRule="auto"/>
      <w:ind w:left="2360" w:hanging="2360"/>
      <w:jc w:val="both"/>
    </w:pPr>
    <w:rPr>
      <w:rFonts w:ascii="Times New Roman" w:eastAsia="Times New Roman" w:hAnsi="Times New Roman" w:cs="Times New Roman"/>
      <w:color w:val="044004"/>
      <w:lang w:eastAsia="en-CA"/>
    </w:rPr>
  </w:style>
  <w:style w:type="character" w:customStyle="1" w:styleId="SubParagraphCharCharChar">
    <w:name w:val="SubParagraph Char Char Char"/>
    <w:rsid w:val="00811D14"/>
    <w:rPr>
      <w:color w:val="044004"/>
      <w:sz w:val="22"/>
      <w:szCs w:val="22"/>
      <w:lang w:val="en-IE" w:eastAsia="en-CA" w:bidi="ar-SA"/>
    </w:rPr>
  </w:style>
  <w:style w:type="paragraph" w:customStyle="1" w:styleId="Definition">
    <w:name w:val="Definition"/>
    <w:basedOn w:val="Normal"/>
    <w:rsid w:val="00811D14"/>
    <w:pPr>
      <w:spacing w:before="80" w:after="0" w:line="240" w:lineRule="auto"/>
      <w:ind w:left="1380" w:hanging="360"/>
      <w:jc w:val="both"/>
    </w:pPr>
    <w:rPr>
      <w:rFonts w:ascii="Times New Roman" w:eastAsia="Times New Roman" w:hAnsi="Times New Roman" w:cs="Times New Roman"/>
      <w:color w:val="FF00FF"/>
      <w:szCs w:val="20"/>
      <w:lang w:val="en-US" w:eastAsia="en-CA"/>
    </w:rPr>
  </w:style>
  <w:style w:type="paragraph" w:customStyle="1" w:styleId="SubSectionChar">
    <w:name w:val="SubSection Char"/>
    <w:basedOn w:val="Normal"/>
    <w:rsid w:val="00811D14"/>
    <w:pPr>
      <w:tabs>
        <w:tab w:val="right" w:pos="1200"/>
        <w:tab w:val="left" w:pos="1320"/>
      </w:tabs>
      <w:spacing w:before="120" w:after="0" w:line="240" w:lineRule="auto"/>
      <w:ind w:left="1320" w:hanging="1320"/>
      <w:jc w:val="both"/>
    </w:pPr>
    <w:rPr>
      <w:rFonts w:ascii="Times New Roman" w:eastAsia="Times New Roman" w:hAnsi="Times New Roman" w:cs="Times New Roman"/>
      <w:color w:val="800080"/>
      <w:szCs w:val="20"/>
      <w:lang w:eastAsia="en-CA"/>
    </w:rPr>
  </w:style>
  <w:style w:type="paragraph" w:customStyle="1" w:styleId="Paragraph">
    <w:name w:val="Paragraph"/>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styleId="BodyText2">
    <w:name w:val="Body Text 2"/>
    <w:basedOn w:val="Normal"/>
    <w:link w:val="BodyText2Char"/>
    <w:semiHidden/>
    <w:rsid w:val="00811D14"/>
    <w:pPr>
      <w:spacing w:after="0" w:line="240" w:lineRule="auto"/>
    </w:pPr>
    <w:rPr>
      <w:rFonts w:ascii="Verdana" w:eastAsia="Times New Roman" w:hAnsi="Verdana" w:cs="Times New Roman"/>
      <w:noProof/>
      <w:sz w:val="16"/>
      <w:szCs w:val="24"/>
      <w:lang w:val="en-GB"/>
    </w:rPr>
  </w:style>
  <w:style w:type="character" w:customStyle="1" w:styleId="BodyText2Char">
    <w:name w:val="Body Text 2 Char"/>
    <w:basedOn w:val="DefaultParagraphFont"/>
    <w:link w:val="BodyText2"/>
    <w:semiHidden/>
    <w:rsid w:val="00811D14"/>
    <w:rPr>
      <w:rFonts w:ascii="Verdana" w:eastAsia="Times New Roman" w:hAnsi="Verdana" w:cs="Times New Roman"/>
      <w:noProof/>
      <w:sz w:val="16"/>
      <w:szCs w:val="24"/>
      <w:lang w:val="en-GB"/>
    </w:rPr>
  </w:style>
  <w:style w:type="paragraph" w:styleId="NormalWeb">
    <w:name w:val="Normal (Web)"/>
    <w:basedOn w:val="Normal"/>
    <w:uiPriority w:val="99"/>
    <w:semiHidden/>
    <w:rsid w:val="00811D14"/>
    <w:pPr>
      <w:spacing w:after="80" w:line="240" w:lineRule="auto"/>
    </w:pPr>
    <w:rPr>
      <w:rFonts w:ascii="Times New Roman" w:eastAsia="Times New Roman" w:hAnsi="Times New Roman" w:cs="Times New Roman"/>
      <w:sz w:val="24"/>
      <w:szCs w:val="24"/>
      <w:lang w:val="en-GB"/>
    </w:rPr>
  </w:style>
  <w:style w:type="paragraph" w:styleId="BlockText">
    <w:name w:val="Block Text"/>
    <w:basedOn w:val="Normal"/>
    <w:semiHidden/>
    <w:rsid w:val="00811D14"/>
    <w:pPr>
      <w:spacing w:after="0" w:line="360" w:lineRule="auto"/>
      <w:ind w:left="1134" w:right="510" w:hanging="709"/>
      <w:jc w:val="both"/>
    </w:pPr>
    <w:rPr>
      <w:rFonts w:ascii="Verdana" w:eastAsia="Times New Roman" w:hAnsi="Verdana" w:cs="Times New Roman"/>
      <w:sz w:val="20"/>
      <w:szCs w:val="20"/>
      <w:lang w:val="en-GB"/>
    </w:rPr>
  </w:style>
  <w:style w:type="paragraph" w:styleId="Caption">
    <w:name w:val="caption"/>
    <w:basedOn w:val="Normal"/>
    <w:next w:val="Normal"/>
    <w:qFormat/>
    <w:rsid w:val="00811D14"/>
    <w:pPr>
      <w:shd w:val="clear" w:color="auto" w:fill="FFFF00"/>
      <w:spacing w:after="0" w:line="360" w:lineRule="auto"/>
      <w:ind w:left="720" w:right="-96" w:hanging="720"/>
      <w:jc w:val="center"/>
    </w:pPr>
    <w:rPr>
      <w:rFonts w:ascii="Verdana" w:eastAsia="Times New Roman" w:hAnsi="Verdana" w:cs="Times New Roman"/>
      <w:b/>
      <w:sz w:val="20"/>
      <w:szCs w:val="20"/>
      <w:lang w:val="en-GB"/>
    </w:rPr>
  </w:style>
  <w:style w:type="paragraph" w:styleId="EndnoteText">
    <w:name w:val="endnote text"/>
    <w:basedOn w:val="Normal"/>
    <w:link w:val="EndnoteTextChar"/>
    <w:semiHidden/>
    <w:rsid w:val="00811D14"/>
    <w:pPr>
      <w:spacing w:after="0" w:line="360" w:lineRule="auto"/>
    </w:pPr>
    <w:rPr>
      <w:rFonts w:ascii="Verdana" w:eastAsia="Times New Roman" w:hAnsi="Verdana" w:cs="Times New Roman"/>
      <w:sz w:val="20"/>
      <w:szCs w:val="20"/>
      <w:lang w:val="en-GB"/>
    </w:rPr>
  </w:style>
  <w:style w:type="character" w:customStyle="1" w:styleId="EndnoteTextChar">
    <w:name w:val="Endnote Text Char"/>
    <w:basedOn w:val="DefaultParagraphFont"/>
    <w:link w:val="EndnoteText"/>
    <w:semiHidden/>
    <w:rsid w:val="00811D14"/>
    <w:rPr>
      <w:rFonts w:ascii="Verdana" w:eastAsia="Times New Roman" w:hAnsi="Verdana" w:cs="Times New Roman"/>
      <w:sz w:val="20"/>
      <w:szCs w:val="20"/>
      <w:lang w:val="en-GB"/>
    </w:rPr>
  </w:style>
  <w:style w:type="character" w:styleId="EndnoteReference">
    <w:name w:val="endnote reference"/>
    <w:semiHidden/>
    <w:rsid w:val="00811D14"/>
    <w:rPr>
      <w:vertAlign w:val="superscript"/>
    </w:rPr>
  </w:style>
  <w:style w:type="character" w:styleId="FollowedHyperlink">
    <w:name w:val="FollowedHyperlink"/>
    <w:semiHidden/>
    <w:rsid w:val="00811D14"/>
    <w:rPr>
      <w:color w:val="800080"/>
      <w:u w:val="single"/>
    </w:rPr>
  </w:style>
  <w:style w:type="paragraph" w:styleId="BalloonText">
    <w:name w:val="Balloon Text"/>
    <w:basedOn w:val="Normal"/>
    <w:link w:val="BalloonTextChar"/>
    <w:uiPriority w:val="99"/>
    <w:semiHidden/>
    <w:unhideWhenUsed/>
    <w:rsid w:val="00811D1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11D14"/>
    <w:rPr>
      <w:rFonts w:ascii="Tahoma" w:eastAsia="Times New Roman" w:hAnsi="Tahoma" w:cs="Tahoma"/>
      <w:sz w:val="16"/>
      <w:szCs w:val="16"/>
      <w:lang w:val="en-GB"/>
    </w:rPr>
  </w:style>
  <w:style w:type="character" w:styleId="CommentReference">
    <w:name w:val="annotation reference"/>
    <w:uiPriority w:val="99"/>
    <w:semiHidden/>
    <w:unhideWhenUsed/>
    <w:rsid w:val="00811D14"/>
    <w:rPr>
      <w:sz w:val="16"/>
      <w:szCs w:val="16"/>
    </w:rPr>
  </w:style>
  <w:style w:type="paragraph" w:styleId="CommentText">
    <w:name w:val="annotation text"/>
    <w:basedOn w:val="Normal"/>
    <w:link w:val="CommentTextChar"/>
    <w:uiPriority w:val="99"/>
    <w:semiHidden/>
    <w:unhideWhenUsed/>
    <w:rsid w:val="00811D1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11D1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1D14"/>
    <w:rPr>
      <w:b/>
      <w:bCs/>
    </w:rPr>
  </w:style>
  <w:style w:type="character" w:customStyle="1" w:styleId="CommentSubjectChar">
    <w:name w:val="Comment Subject Char"/>
    <w:basedOn w:val="CommentTextChar"/>
    <w:link w:val="CommentSubject"/>
    <w:uiPriority w:val="99"/>
    <w:semiHidden/>
    <w:rsid w:val="00811D14"/>
    <w:rPr>
      <w:rFonts w:ascii="Times New Roman" w:eastAsia="Times New Roman" w:hAnsi="Times New Roman" w:cs="Times New Roman"/>
      <w:b/>
      <w:bCs/>
      <w:sz w:val="20"/>
      <w:szCs w:val="20"/>
      <w:lang w:val="en-GB"/>
    </w:rPr>
  </w:style>
  <w:style w:type="paragraph" w:customStyle="1" w:styleId="Default">
    <w:name w:val="Default"/>
    <w:rsid w:val="00811D14"/>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Revision">
    <w:name w:val="Revision"/>
    <w:hidden/>
    <w:uiPriority w:val="99"/>
    <w:semiHidden/>
    <w:rsid w:val="0009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7340">
      <w:bodyDiv w:val="1"/>
      <w:marLeft w:val="0"/>
      <w:marRight w:val="0"/>
      <w:marTop w:val="0"/>
      <w:marBottom w:val="0"/>
      <w:divBdr>
        <w:top w:val="none" w:sz="0" w:space="0" w:color="auto"/>
        <w:left w:val="none" w:sz="0" w:space="0" w:color="auto"/>
        <w:bottom w:val="none" w:sz="0" w:space="0" w:color="auto"/>
        <w:right w:val="none" w:sz="0" w:space="0" w:color="auto"/>
      </w:divBdr>
    </w:div>
    <w:div w:id="1498810722">
      <w:bodyDiv w:val="1"/>
      <w:marLeft w:val="0"/>
      <w:marRight w:val="0"/>
      <w:marTop w:val="0"/>
      <w:marBottom w:val="0"/>
      <w:divBdr>
        <w:top w:val="none" w:sz="0" w:space="0" w:color="auto"/>
        <w:left w:val="none" w:sz="0" w:space="0" w:color="auto"/>
        <w:bottom w:val="none" w:sz="0" w:space="0" w:color="auto"/>
        <w:right w:val="none" w:sz="0" w:space="0" w:color="auto"/>
      </w:divBdr>
      <w:divsChild>
        <w:div w:id="22633968">
          <w:marLeft w:val="0"/>
          <w:marRight w:val="0"/>
          <w:marTop w:val="0"/>
          <w:marBottom w:val="0"/>
          <w:divBdr>
            <w:top w:val="none" w:sz="0" w:space="0" w:color="auto"/>
            <w:left w:val="none" w:sz="0" w:space="0" w:color="auto"/>
            <w:bottom w:val="none" w:sz="0" w:space="0" w:color="auto"/>
            <w:right w:val="none" w:sz="0" w:space="0" w:color="auto"/>
          </w:divBdr>
          <w:divsChild>
            <w:div w:id="2014525721">
              <w:marLeft w:val="0"/>
              <w:marRight w:val="0"/>
              <w:marTop w:val="0"/>
              <w:marBottom w:val="0"/>
              <w:divBdr>
                <w:top w:val="none" w:sz="0" w:space="0" w:color="auto"/>
                <w:left w:val="none" w:sz="0" w:space="0" w:color="auto"/>
                <w:bottom w:val="none" w:sz="0" w:space="0" w:color="auto"/>
                <w:right w:val="none" w:sz="0" w:space="0" w:color="auto"/>
              </w:divBdr>
              <w:divsChild>
                <w:div w:id="5434508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62520496">
      <w:bodyDiv w:val="1"/>
      <w:marLeft w:val="0"/>
      <w:marRight w:val="0"/>
      <w:marTop w:val="0"/>
      <w:marBottom w:val="0"/>
      <w:divBdr>
        <w:top w:val="none" w:sz="0" w:space="0" w:color="auto"/>
        <w:left w:val="none" w:sz="0" w:space="0" w:color="auto"/>
        <w:bottom w:val="none" w:sz="0" w:space="0" w:color="auto"/>
        <w:right w:val="none" w:sz="0" w:space="0" w:color="auto"/>
      </w:divBdr>
    </w:div>
    <w:div w:id="1575898031">
      <w:bodyDiv w:val="1"/>
      <w:marLeft w:val="0"/>
      <w:marRight w:val="0"/>
      <w:marTop w:val="0"/>
      <w:marBottom w:val="0"/>
      <w:divBdr>
        <w:top w:val="none" w:sz="0" w:space="0" w:color="auto"/>
        <w:left w:val="none" w:sz="0" w:space="0" w:color="auto"/>
        <w:bottom w:val="none" w:sz="0" w:space="0" w:color="auto"/>
        <w:right w:val="none" w:sz="0" w:space="0" w:color="auto"/>
      </w:divBdr>
    </w:div>
    <w:div w:id="2018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ba.europa.eu" TargetMode="External"/><Relationship Id="rId26" Type="http://schemas.openxmlformats.org/officeDocument/2006/relationships/hyperlink" Target="http://www.centralbank.ie" TargetMode="External"/><Relationship Id="rId3" Type="http://schemas.openxmlformats.org/officeDocument/2006/relationships/customXml" Target="../customXml/item3.xml"/><Relationship Id="rId21" Type="http://schemas.openxmlformats.org/officeDocument/2006/relationships/hyperlink" Target="mailto:investmentfirmauthorisations@centralbank.i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ancoFSPauthorisations@centralbank.i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vestmentfirmauthorisations@centralbank.i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entralbank.i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ancoFSPauthorisations@centralbank.ie"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2"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1" Type="http://schemas.openxmlformats.org/officeDocument/2006/relationships/hyperlink" Target="https://www.centralbank.ie/regulation/central-bank-portal/help/getting-start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E6B3E260AE147883E91C78ECE8713" ma:contentTypeVersion="132" ma:contentTypeDescription="Create a new document." ma:contentTypeScope="" ma:versionID="6a0f3a135a5088a9ddedca4dc937afcd">
  <xsd:schema xmlns:xsd="http://www.w3.org/2001/XMLSchema" xmlns:xs="http://www.w3.org/2001/XMLSchema" xmlns:p="http://schemas.microsoft.com/office/2006/metadata/properties" xmlns:ns2="e65de9a0-fafb-4330-bfc3-53eb32933ecc" xmlns:ns3="http://schemas.microsoft.com/sharepoint/v4" targetNamespace="http://schemas.microsoft.com/office/2006/metadata/properties" ma:root="true" ma:fieldsID="60270d6f2c39712959c72d346f34319d" ns2:_="" ns3:_="">
    <xsd:import namespace="e65de9a0-fafb-4330-bfc3-53eb32933ec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e9a0-fafb-4330-bfc3-53eb32933ec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00C0-2F08-4764-8901-9FE90266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e9a0-fafb-4330-bfc3-53eb32933e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674F7-D030-44F7-9C11-06D404BCB85E}">
  <ds:schemaRefs>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e65de9a0-fafb-4330-bfc3-53eb32933ecc"/>
    <ds:schemaRef ds:uri="http://purl.org/dc/elements/1.1/"/>
    <ds:schemaRef ds:uri="http://www.w3.org/XML/1998/namespace"/>
  </ds:schemaRefs>
</ds:datastoreItem>
</file>

<file path=customXml/itemProps3.xml><?xml version="1.0" encoding="utf-8"?>
<ds:datastoreItem xmlns:ds="http://schemas.openxmlformats.org/officeDocument/2006/customXml" ds:itemID="{738DC41B-F6BF-4DBA-85BB-AE62E037A4EC}">
  <ds:schemaRefs>
    <ds:schemaRef ds:uri="http://schemas.microsoft.com/sharepoint/v3/contenttype/forms"/>
  </ds:schemaRefs>
</ds:datastoreItem>
</file>

<file path=customXml/itemProps4.xml><?xml version="1.0" encoding="utf-8"?>
<ds:datastoreItem xmlns:ds="http://schemas.openxmlformats.org/officeDocument/2006/customXml" ds:itemID="{92F4DFF1-5058-43D1-B6B1-EA7E30E753A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D862A15-90FB-4071-9AB8-51433143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Ashlee</dc:creator>
  <cp:keywords>Unrestricted</cp:keywords>
  <dc:description/>
  <cp:lastModifiedBy>Nolan, Vivienne</cp:lastModifiedBy>
  <cp:revision>2</cp:revision>
  <cp:lastPrinted>2018-03-27T18:20:00Z</cp:lastPrinted>
  <dcterms:created xsi:type="dcterms:W3CDTF">2024-08-28T15:31:00Z</dcterms:created>
  <dcterms:modified xsi:type="dcterms:W3CDTF">2024-08-28T15:31:00Z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6a19736d-4a2e-4cf0-a4a5-58a24af45fe2</vt:lpwstr>
  </property>
  <property fmtid="{D5CDD505-2E9C-101B-9397-08002B2CF9AE}" pid="3" name="bjSaver">
    <vt:lpwstr>izTU/sF2A0Br28u+EhLAVaV4x7ANGQY8</vt:lpwstr>
  </property>
  <property fmtid="{D5CDD505-2E9C-101B-9397-08002B2CF9AE}" pid="4" name="ContentTypeId">
    <vt:lpwstr>0x01010069BE6B3E260AE147883E91C78ECE8713</vt:lpwstr>
  </property>
  <property fmtid="{D5CDD505-2E9C-101B-9397-08002B2CF9AE}" pid="5" name="_dlc_DocIdItemGuid">
    <vt:lpwstr>08db3542-ba78-473b-a0e2-75e1696bfd2e</vt:lpwstr>
  </property>
  <property fmtid="{D5CDD505-2E9C-101B-9397-08002B2CF9AE}" pid="6" name="bjClsUserRVM">
    <vt:lpwstr>[]</vt:lpwstr>
  </property>
  <property fmtid="{D5CDD505-2E9C-101B-9397-08002B2CF9AE}" pid="7" name="bjDocumentSecurityLabel">
    <vt:lpwstr>Unrestricted</vt:lpwstr>
  </property>
  <property fmtid="{D5CDD505-2E9C-101B-9397-08002B2CF9AE}" pid="8"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9" name="bjDocumentLabelXML-0">
    <vt:lpwstr>ames.com/2008/01/sie/internal/label"&gt;&lt;element uid="id_classification_nonbusiness" value="" /&gt;&lt;element uid="28c775dd-3fa7-40f2-8368-0e7fa48abc25" value="" /&gt;&lt;/sisl&gt;</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AdHocReviewCycleID">
    <vt:i4>-477755097</vt:i4>
  </property>
  <property fmtid="{D5CDD505-2E9C-101B-9397-08002B2CF9AE}" pid="14" name="_NewReviewCycle">
    <vt:lpwstr/>
  </property>
  <property fmtid="{D5CDD505-2E9C-101B-9397-08002B2CF9AE}" pid="15" name="_EmailSubject">
    <vt:lpwstr/>
  </property>
  <property fmtid="{D5CDD505-2E9C-101B-9397-08002B2CF9AE}" pid="16" name="_AuthorEmail">
    <vt:lpwstr>alanna.mccann@centralbank.ie</vt:lpwstr>
  </property>
  <property fmtid="{D5CDD505-2E9C-101B-9397-08002B2CF9AE}" pid="17" name="_AuthorEmailDisplayName">
    <vt:lpwstr>McCann, Alanna</vt:lpwstr>
  </property>
  <property fmtid="{D5CDD505-2E9C-101B-9397-08002B2CF9AE}" pid="18" name="_PreviousAdHocReviewCycleID">
    <vt:i4>-1438906834</vt:i4>
  </property>
</Properties>
</file>