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4" w:type="dxa"/>
        <w:tblLook w:val="04A0" w:firstRow="1" w:lastRow="0" w:firstColumn="1" w:lastColumn="0" w:noHBand="0" w:noVBand="1"/>
      </w:tblPr>
      <w:tblGrid>
        <w:gridCol w:w="3219"/>
        <w:gridCol w:w="3212"/>
        <w:gridCol w:w="3213"/>
      </w:tblGrid>
      <w:tr w:rsidR="00BD61FD" w14:paraId="2931DF89" w14:textId="66C09969" w:rsidTr="00EE0A7F">
        <w:trPr>
          <w:trHeight w:val="815"/>
        </w:trPr>
        <w:tc>
          <w:tcPr>
            <w:tcW w:w="3219" w:type="dxa"/>
            <w:shd w:val="clear" w:color="auto" w:fill="0F243E" w:themeFill="text2" w:themeFillShade="80"/>
          </w:tcPr>
          <w:p w14:paraId="567A746E" w14:textId="77777777" w:rsidR="00BD61FD" w:rsidRDefault="00BD61FD" w:rsidP="006C62F4">
            <w:bookmarkStart w:id="0" w:name="_GoBack"/>
            <w:bookmarkEnd w:id="0"/>
            <w:r>
              <w:t>AIF:</w:t>
            </w:r>
          </w:p>
        </w:tc>
        <w:tc>
          <w:tcPr>
            <w:tcW w:w="3212" w:type="dxa"/>
            <w:shd w:val="clear" w:color="auto" w:fill="0F243E" w:themeFill="text2" w:themeFillShade="80"/>
          </w:tcPr>
          <w:p w14:paraId="32D17994" w14:textId="77777777" w:rsidR="00BD61FD" w:rsidRDefault="00BD61FD" w:rsidP="006C62F4"/>
        </w:tc>
        <w:tc>
          <w:tcPr>
            <w:tcW w:w="3213" w:type="dxa"/>
            <w:shd w:val="clear" w:color="auto" w:fill="0F243E" w:themeFill="text2" w:themeFillShade="80"/>
          </w:tcPr>
          <w:p w14:paraId="05CA3E3E" w14:textId="77777777" w:rsidR="00BD61FD" w:rsidRDefault="00BD61FD" w:rsidP="006C62F4"/>
        </w:tc>
      </w:tr>
      <w:tr w:rsidR="006F5BCF" w14:paraId="2997B408" w14:textId="720576A1" w:rsidTr="00EE0A7F">
        <w:trPr>
          <w:trHeight w:val="815"/>
        </w:trPr>
        <w:tc>
          <w:tcPr>
            <w:tcW w:w="3219" w:type="dxa"/>
            <w:shd w:val="clear" w:color="auto" w:fill="C6D9F1" w:themeFill="text2" w:themeFillTint="33"/>
          </w:tcPr>
          <w:p w14:paraId="79594A28" w14:textId="5E8A5437" w:rsidR="006F5BCF" w:rsidRDefault="006F5BCF" w:rsidP="006C62F4">
            <w:r>
              <w:t>Domicile (and if regulated)</w:t>
            </w:r>
          </w:p>
        </w:tc>
        <w:tc>
          <w:tcPr>
            <w:tcW w:w="6425" w:type="dxa"/>
            <w:gridSpan w:val="2"/>
            <w:shd w:val="clear" w:color="auto" w:fill="C6D9F1" w:themeFill="text2" w:themeFillTint="33"/>
          </w:tcPr>
          <w:p w14:paraId="56A50043" w14:textId="77777777" w:rsidR="006F5BCF" w:rsidRDefault="006F5BCF" w:rsidP="006C62F4"/>
        </w:tc>
      </w:tr>
      <w:tr w:rsidR="006F5BCF" w14:paraId="62A64FA5" w14:textId="77777777" w:rsidTr="00EE0A7F">
        <w:trPr>
          <w:trHeight w:val="815"/>
        </w:trPr>
        <w:tc>
          <w:tcPr>
            <w:tcW w:w="3219" w:type="dxa"/>
            <w:shd w:val="clear" w:color="auto" w:fill="auto"/>
          </w:tcPr>
          <w:p w14:paraId="23716F23" w14:textId="34424934" w:rsidR="006F5BCF" w:rsidRDefault="006F5BCF" w:rsidP="006C62F4">
            <w:r>
              <w:t>Investment Strategy</w:t>
            </w:r>
          </w:p>
        </w:tc>
        <w:tc>
          <w:tcPr>
            <w:tcW w:w="6425" w:type="dxa"/>
            <w:gridSpan w:val="2"/>
            <w:shd w:val="clear" w:color="auto" w:fill="auto"/>
          </w:tcPr>
          <w:p w14:paraId="7FBBCCA2" w14:textId="13EBEA2E" w:rsidR="006F5BCF" w:rsidRDefault="006F5BCF" w:rsidP="006C62F4"/>
        </w:tc>
      </w:tr>
      <w:tr w:rsidR="006F5BCF" w14:paraId="5AAB0178" w14:textId="77777777" w:rsidTr="00EE0A7F">
        <w:trPr>
          <w:trHeight w:val="815"/>
        </w:trPr>
        <w:tc>
          <w:tcPr>
            <w:tcW w:w="3219" w:type="dxa"/>
            <w:shd w:val="clear" w:color="auto" w:fill="C6D9F1" w:themeFill="text2" w:themeFillTint="33"/>
          </w:tcPr>
          <w:p w14:paraId="05FF3429" w14:textId="5FE1B2F9" w:rsidR="006F5BCF" w:rsidRDefault="006F5BCF" w:rsidP="006C62F4">
            <w:r>
              <w:t>Legal Structure of AIF</w:t>
            </w:r>
          </w:p>
        </w:tc>
        <w:tc>
          <w:tcPr>
            <w:tcW w:w="6425" w:type="dxa"/>
            <w:gridSpan w:val="2"/>
            <w:shd w:val="clear" w:color="auto" w:fill="C6D9F1" w:themeFill="text2" w:themeFillTint="33"/>
          </w:tcPr>
          <w:p w14:paraId="29EF415B" w14:textId="77777777" w:rsidR="006F5BCF" w:rsidRDefault="006F5BCF" w:rsidP="006C62F4"/>
        </w:tc>
      </w:tr>
      <w:tr w:rsidR="006F5BCF" w14:paraId="7151C13E" w14:textId="77777777" w:rsidTr="00EE0A7F">
        <w:trPr>
          <w:trHeight w:val="815"/>
        </w:trPr>
        <w:tc>
          <w:tcPr>
            <w:tcW w:w="3219" w:type="dxa"/>
            <w:shd w:val="clear" w:color="auto" w:fill="auto"/>
          </w:tcPr>
          <w:p w14:paraId="55619E2E" w14:textId="71FD8204" w:rsidR="006F5BCF" w:rsidRDefault="006F5BCF" w:rsidP="006F5BCF">
            <w:r>
              <w:t>Umbrella or Standalone</w:t>
            </w:r>
          </w:p>
        </w:tc>
        <w:tc>
          <w:tcPr>
            <w:tcW w:w="6425" w:type="dxa"/>
            <w:gridSpan w:val="2"/>
            <w:shd w:val="clear" w:color="auto" w:fill="auto"/>
          </w:tcPr>
          <w:p w14:paraId="5F9BA690" w14:textId="77777777" w:rsidR="006F5BCF" w:rsidRDefault="006F5BCF" w:rsidP="006C62F4"/>
        </w:tc>
      </w:tr>
      <w:tr w:rsidR="006F5BCF" w14:paraId="1BD6E2F9" w14:textId="77777777" w:rsidTr="00EE0A7F">
        <w:trPr>
          <w:trHeight w:val="815"/>
        </w:trPr>
        <w:tc>
          <w:tcPr>
            <w:tcW w:w="3219" w:type="dxa"/>
            <w:shd w:val="clear" w:color="auto" w:fill="C6D9F1" w:themeFill="text2" w:themeFillTint="33"/>
          </w:tcPr>
          <w:p w14:paraId="4DCA9187" w14:textId="0750CC25" w:rsidR="006F5BCF" w:rsidRDefault="006F5BCF" w:rsidP="006F5BCF">
            <w:r>
              <w:t>If Umbrella, list all sub-funds</w:t>
            </w:r>
          </w:p>
        </w:tc>
        <w:tc>
          <w:tcPr>
            <w:tcW w:w="6425" w:type="dxa"/>
            <w:gridSpan w:val="2"/>
            <w:shd w:val="clear" w:color="auto" w:fill="C6D9F1" w:themeFill="text2" w:themeFillTint="33"/>
          </w:tcPr>
          <w:p w14:paraId="2D471AAB" w14:textId="77777777" w:rsidR="006F5BCF" w:rsidRDefault="006F5BCF" w:rsidP="006C62F4"/>
        </w:tc>
      </w:tr>
      <w:tr w:rsidR="006F5BCF" w14:paraId="7599218B" w14:textId="6B861150" w:rsidTr="00EE0A7F">
        <w:trPr>
          <w:trHeight w:val="815"/>
        </w:trPr>
        <w:tc>
          <w:tcPr>
            <w:tcW w:w="3219" w:type="dxa"/>
          </w:tcPr>
          <w:p w14:paraId="3BE25B04" w14:textId="55BD068F" w:rsidR="006F5BCF" w:rsidRDefault="006F5BCF" w:rsidP="00BD61FD">
            <w:r>
              <w:t>Delegate Investment Manager*</w:t>
            </w:r>
          </w:p>
        </w:tc>
        <w:tc>
          <w:tcPr>
            <w:tcW w:w="6425" w:type="dxa"/>
            <w:gridSpan w:val="2"/>
          </w:tcPr>
          <w:p w14:paraId="11531EF4" w14:textId="77777777" w:rsidR="006F5BCF" w:rsidRDefault="006F5BCF" w:rsidP="006C62F4"/>
        </w:tc>
      </w:tr>
      <w:tr w:rsidR="006F5BCF" w14:paraId="240E18B9" w14:textId="39DAE050" w:rsidTr="00EE0A7F">
        <w:trPr>
          <w:trHeight w:val="815"/>
        </w:trPr>
        <w:tc>
          <w:tcPr>
            <w:tcW w:w="3219" w:type="dxa"/>
            <w:shd w:val="clear" w:color="auto" w:fill="C6D9F1" w:themeFill="text2" w:themeFillTint="33"/>
          </w:tcPr>
          <w:p w14:paraId="0EA8CC9B" w14:textId="4FB17197" w:rsidR="006F5BCF" w:rsidRDefault="006F5BCF" w:rsidP="006C62F4">
            <w:r>
              <w:t>Administrator*</w:t>
            </w:r>
          </w:p>
        </w:tc>
        <w:tc>
          <w:tcPr>
            <w:tcW w:w="6425" w:type="dxa"/>
            <w:gridSpan w:val="2"/>
            <w:shd w:val="clear" w:color="auto" w:fill="C6D9F1" w:themeFill="text2" w:themeFillTint="33"/>
          </w:tcPr>
          <w:p w14:paraId="1CDC237F" w14:textId="77777777" w:rsidR="006F5BCF" w:rsidRDefault="006F5BCF" w:rsidP="006C62F4"/>
        </w:tc>
      </w:tr>
      <w:tr w:rsidR="006F5BCF" w14:paraId="0C53713C" w14:textId="2F8EA199" w:rsidTr="00EE0A7F">
        <w:trPr>
          <w:trHeight w:val="815"/>
        </w:trPr>
        <w:tc>
          <w:tcPr>
            <w:tcW w:w="3219" w:type="dxa"/>
          </w:tcPr>
          <w:p w14:paraId="4BD74859" w14:textId="68A91106" w:rsidR="006F5BCF" w:rsidRDefault="006F5BCF" w:rsidP="006C62F4">
            <w:r>
              <w:t>Depository*</w:t>
            </w:r>
          </w:p>
        </w:tc>
        <w:tc>
          <w:tcPr>
            <w:tcW w:w="6425" w:type="dxa"/>
            <w:gridSpan w:val="2"/>
          </w:tcPr>
          <w:p w14:paraId="0DDA2DCC" w14:textId="77777777" w:rsidR="006F5BCF" w:rsidRDefault="006F5BCF" w:rsidP="006C62F4"/>
        </w:tc>
      </w:tr>
      <w:tr w:rsidR="006F5BCF" w14:paraId="554CF77A" w14:textId="77777777" w:rsidTr="00EE0A7F">
        <w:trPr>
          <w:trHeight w:val="815"/>
        </w:trPr>
        <w:tc>
          <w:tcPr>
            <w:tcW w:w="3219" w:type="dxa"/>
            <w:shd w:val="clear" w:color="auto" w:fill="B8CCE4" w:themeFill="accent1" w:themeFillTint="66"/>
          </w:tcPr>
          <w:p w14:paraId="249838C5" w14:textId="44751FD9" w:rsidR="006F5BCF" w:rsidRDefault="006F5BCF" w:rsidP="006C62F4">
            <w:r>
              <w:t>Independent Valuation Agent*</w:t>
            </w:r>
          </w:p>
        </w:tc>
        <w:tc>
          <w:tcPr>
            <w:tcW w:w="6425" w:type="dxa"/>
            <w:gridSpan w:val="2"/>
            <w:shd w:val="clear" w:color="auto" w:fill="B8CCE4" w:themeFill="accent1" w:themeFillTint="66"/>
          </w:tcPr>
          <w:p w14:paraId="22BA048A" w14:textId="77777777" w:rsidR="006F5BCF" w:rsidRDefault="006F5BCF" w:rsidP="006C62F4"/>
        </w:tc>
      </w:tr>
      <w:tr w:rsidR="006F5BCF" w14:paraId="087BA504" w14:textId="77777777" w:rsidTr="00EE0A7F">
        <w:trPr>
          <w:trHeight w:val="815"/>
        </w:trPr>
        <w:tc>
          <w:tcPr>
            <w:tcW w:w="3219" w:type="dxa"/>
          </w:tcPr>
          <w:p w14:paraId="260488D3" w14:textId="5C53A4F7" w:rsidR="006F5BCF" w:rsidRDefault="006F5BCF" w:rsidP="006C62F4">
            <w:r>
              <w:t>Independent Transfer Agent*</w:t>
            </w:r>
          </w:p>
        </w:tc>
        <w:tc>
          <w:tcPr>
            <w:tcW w:w="6425" w:type="dxa"/>
            <w:gridSpan w:val="2"/>
          </w:tcPr>
          <w:p w14:paraId="3A707D17" w14:textId="77777777" w:rsidR="006F5BCF" w:rsidRDefault="006F5BCF" w:rsidP="006C62F4"/>
        </w:tc>
      </w:tr>
      <w:tr w:rsidR="006F5BCF" w14:paraId="0E8FD68F" w14:textId="31E2547A" w:rsidTr="00EE0A7F">
        <w:trPr>
          <w:trHeight w:val="815"/>
        </w:trPr>
        <w:tc>
          <w:tcPr>
            <w:tcW w:w="3219" w:type="dxa"/>
            <w:shd w:val="clear" w:color="auto" w:fill="B8CCE4" w:themeFill="accent1" w:themeFillTint="66"/>
          </w:tcPr>
          <w:p w14:paraId="782BCB88" w14:textId="6143A052" w:rsidR="006F5BCF" w:rsidRDefault="006F5BCF" w:rsidP="006C62F4">
            <w:r>
              <w:t>Prime Broker*</w:t>
            </w:r>
          </w:p>
        </w:tc>
        <w:tc>
          <w:tcPr>
            <w:tcW w:w="6425" w:type="dxa"/>
            <w:gridSpan w:val="2"/>
            <w:shd w:val="clear" w:color="auto" w:fill="B8CCE4" w:themeFill="accent1" w:themeFillTint="66"/>
          </w:tcPr>
          <w:p w14:paraId="52CF8D95" w14:textId="77777777" w:rsidR="006F5BCF" w:rsidRDefault="006F5BCF" w:rsidP="006C62F4"/>
        </w:tc>
      </w:tr>
      <w:tr w:rsidR="00CA64AA" w14:paraId="0BA050BC" w14:textId="77777777" w:rsidTr="00EE0A7F">
        <w:trPr>
          <w:trHeight w:val="815"/>
        </w:trPr>
        <w:tc>
          <w:tcPr>
            <w:tcW w:w="3219" w:type="dxa"/>
            <w:shd w:val="clear" w:color="auto" w:fill="auto"/>
          </w:tcPr>
          <w:p w14:paraId="2D427003" w14:textId="34AEC28F" w:rsidR="00CA64AA" w:rsidRDefault="00CA64AA" w:rsidP="00CA64AA">
            <w:pPr>
              <w:tabs>
                <w:tab w:val="left" w:pos="601"/>
              </w:tabs>
            </w:pPr>
            <w:r>
              <w:t>Effective Date</w:t>
            </w:r>
          </w:p>
        </w:tc>
        <w:tc>
          <w:tcPr>
            <w:tcW w:w="6425" w:type="dxa"/>
            <w:gridSpan w:val="2"/>
            <w:shd w:val="clear" w:color="auto" w:fill="auto"/>
          </w:tcPr>
          <w:p w14:paraId="68CFEC12" w14:textId="77777777" w:rsidR="00CA64AA" w:rsidRDefault="00CA64AA" w:rsidP="006C62F4"/>
        </w:tc>
      </w:tr>
    </w:tbl>
    <w:p w14:paraId="6D147793" w14:textId="595F7833" w:rsidR="00BD61FD" w:rsidRDefault="00BD61FD" w:rsidP="00BD61FD">
      <w:pPr>
        <w:ind w:hanging="142"/>
        <w:rPr>
          <w:i/>
          <w:sz w:val="20"/>
        </w:rPr>
      </w:pPr>
      <w:r w:rsidRPr="00BD61FD">
        <w:rPr>
          <w:i/>
          <w:sz w:val="20"/>
        </w:rPr>
        <w:t>*Please provide the domicile of the relevant entity</w:t>
      </w:r>
    </w:p>
    <w:p w14:paraId="3E933370" w14:textId="302933A5" w:rsidR="007D4591" w:rsidRDefault="007D4591" w:rsidP="00BD61FD">
      <w:pPr>
        <w:ind w:hanging="142"/>
        <w:rPr>
          <w:i/>
          <w:sz w:val="20"/>
        </w:rPr>
      </w:pPr>
    </w:p>
    <w:p w14:paraId="37AF0042" w14:textId="4FA9AA1C" w:rsidR="007D4591" w:rsidRDefault="007D4591" w:rsidP="00BD61FD">
      <w:pPr>
        <w:ind w:hanging="142"/>
        <w:rPr>
          <w:i/>
          <w:sz w:val="20"/>
        </w:rPr>
      </w:pPr>
    </w:p>
    <w:p w14:paraId="3AEFCE9C" w14:textId="1CD619BB" w:rsidR="007D4591" w:rsidRDefault="007D4591" w:rsidP="00BD61FD">
      <w:pPr>
        <w:ind w:hanging="142"/>
        <w:rPr>
          <w:i/>
          <w:sz w:val="20"/>
        </w:rPr>
      </w:pPr>
    </w:p>
    <w:p w14:paraId="5CA5D35A" w14:textId="60AA1B47" w:rsidR="007D4591" w:rsidRDefault="007D4591" w:rsidP="00BD61FD">
      <w:pPr>
        <w:ind w:hanging="142"/>
        <w:rPr>
          <w:i/>
          <w:sz w:val="20"/>
        </w:rPr>
      </w:pPr>
    </w:p>
    <w:p w14:paraId="78E56F19" w14:textId="14E3F909" w:rsidR="007D4591" w:rsidRDefault="007D4591" w:rsidP="00BD61FD">
      <w:pPr>
        <w:ind w:hanging="142"/>
        <w:rPr>
          <w:i/>
          <w:sz w:val="20"/>
        </w:rPr>
      </w:pPr>
    </w:p>
    <w:p w14:paraId="08D597EE" w14:textId="053227C8" w:rsidR="007D4591" w:rsidRDefault="007D4591" w:rsidP="00BD61FD">
      <w:pPr>
        <w:ind w:hanging="142"/>
        <w:rPr>
          <w:i/>
          <w:sz w:val="20"/>
        </w:rPr>
      </w:pPr>
    </w:p>
    <w:p w14:paraId="6AF0F26E" w14:textId="68870953" w:rsidR="007D4591" w:rsidRDefault="007D4591" w:rsidP="007D4591">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0"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1" w:history="1">
        <w:r>
          <w:rPr>
            <w:rStyle w:val="Hyperlink"/>
            <w:rFonts w:ascii="Lato" w:hAnsi="Lato"/>
          </w:rPr>
          <w:t>www.centralbank.ie/fns/privacy-statement</w:t>
        </w:r>
      </w:hyperlink>
      <w:r>
        <w:rPr>
          <w:rFonts w:ascii="Lato" w:hAnsi="Lato"/>
          <w:i/>
          <w:iCs/>
        </w:rPr>
        <w:t>.</w:t>
      </w:r>
    </w:p>
    <w:p w14:paraId="673019DA" w14:textId="3B5CB323" w:rsidR="007D4591" w:rsidRPr="00BD61FD" w:rsidRDefault="007D4591" w:rsidP="00BD61FD">
      <w:pPr>
        <w:ind w:hanging="142"/>
        <w:rPr>
          <w:i/>
          <w:sz w:val="20"/>
        </w:rPr>
      </w:pPr>
    </w:p>
    <w:sectPr w:rsidR="007D4591" w:rsidRPr="00BD61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860A" w14:textId="77777777" w:rsidR="007D4591" w:rsidRDefault="007D4591">
      <w:pPr>
        <w:spacing w:after="0" w:line="240" w:lineRule="auto"/>
      </w:pPr>
    </w:p>
  </w:endnote>
  <w:endnote w:type="continuationSeparator" w:id="0">
    <w:p w14:paraId="60D6E240" w14:textId="77777777" w:rsidR="007D4591" w:rsidRDefault="007D4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B831" w14:textId="77777777" w:rsidR="007D4591" w:rsidRDefault="007D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172A" w14:textId="77777777" w:rsidR="007D4591" w:rsidRDefault="007D4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DE27" w14:textId="77777777" w:rsidR="007D4591" w:rsidRDefault="007D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3E60" w14:textId="77777777" w:rsidR="007D4591" w:rsidRDefault="007D4591">
      <w:pPr>
        <w:spacing w:after="0" w:line="240" w:lineRule="auto"/>
      </w:pPr>
    </w:p>
  </w:footnote>
  <w:footnote w:type="continuationSeparator" w:id="0">
    <w:p w14:paraId="6A4FB50C" w14:textId="77777777" w:rsidR="007D4591" w:rsidRDefault="007D4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118" w14:textId="5EE76541" w:rsidR="007D4591" w:rsidRDefault="001A0B9E" w:rsidP="001A0B9E">
    <w:pPr>
      <w:pStyle w:val="Header"/>
    </w:pPr>
    <w:fldSimple w:instr=" DOCPROPERTY bjHeaderEvenPageDocProperty \* MERGEFORMAT " w:fldLock="1">
      <w:r w:rsidRPr="001A0B9E">
        <w:rPr>
          <w:rFonts w:ascii="Times New Roman" w:hAnsi="Times New Roman" w:cs="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114E" w14:textId="5E048451" w:rsidR="007D4591" w:rsidRDefault="001A0B9E" w:rsidP="001A0B9E">
    <w:pPr>
      <w:pStyle w:val="Header"/>
    </w:pPr>
    <w:fldSimple w:instr=" DOCPROPERTY bjHeaderBothDocProperty \* MERGEFORMAT " w:fldLock="1">
      <w:r w:rsidRPr="001A0B9E">
        <w:rPr>
          <w:rFonts w:ascii="Times New Roman" w:hAnsi="Times New Roman" w:cs="Times New Roman"/>
          <w:color w:val="000000"/>
          <w:sz w:val="24"/>
        </w:rPr>
        <w:t>Central Bank of Ireland - UNRESTRICTED</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2BC3" w14:textId="7778067F" w:rsidR="007D4591" w:rsidRDefault="001A0B9E" w:rsidP="001A0B9E">
    <w:pPr>
      <w:pStyle w:val="Header"/>
    </w:pPr>
    <w:fldSimple w:instr=" DOCPROPERTY bjHeaderFirstPageDocProperty \* MERGEFORMAT " w:fldLock="1">
      <w:r w:rsidRPr="001A0B9E">
        <w:rPr>
          <w:rFonts w:ascii="Times New Roman" w:hAnsi="Times New Roman" w:cs="Times New Roman"/>
          <w:color w:val="000000"/>
          <w:sz w:val="24"/>
        </w:rPr>
        <w:t>Central Bank of Ireland - UNRESTRICTED</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C7"/>
    <w:rsid w:val="00074826"/>
    <w:rsid w:val="00101BA6"/>
    <w:rsid w:val="001A0B9E"/>
    <w:rsid w:val="002B7169"/>
    <w:rsid w:val="006F5BCF"/>
    <w:rsid w:val="007D4591"/>
    <w:rsid w:val="00AA3C96"/>
    <w:rsid w:val="00BD61FD"/>
    <w:rsid w:val="00CA64AA"/>
    <w:rsid w:val="00EE0A7F"/>
    <w:rsid w:val="00EF4F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1673"/>
  <w15:docId w15:val="{2A4A789C-772B-42C3-83C2-6BDC29D7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91"/>
  </w:style>
  <w:style w:type="paragraph" w:styleId="Footer">
    <w:name w:val="footer"/>
    <w:basedOn w:val="Normal"/>
    <w:link w:val="FooterChar"/>
    <w:uiPriority w:val="99"/>
    <w:unhideWhenUsed/>
    <w:rsid w:val="007D4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91"/>
  </w:style>
  <w:style w:type="character" w:styleId="Hyperlink">
    <w:name w:val="Hyperlink"/>
    <w:basedOn w:val="DefaultParagraphFont"/>
    <w:uiPriority w:val="99"/>
    <w:semiHidden/>
    <w:unhideWhenUsed/>
    <w:rsid w:val="007D45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albank.ie/fns/privacy-stat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aprotection@centralbank.i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F474932B3644DAAC9A67937B661B0" ma:contentTypeVersion="0" ma:contentTypeDescription="Create a new document." ma:contentTypeScope="" ma:versionID="79d0254e442a161ee361aad41aaa8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Props1.xml><?xml version="1.0" encoding="utf-8"?>
<ds:datastoreItem xmlns:ds="http://schemas.openxmlformats.org/officeDocument/2006/customXml" ds:itemID="{3DD402FD-659C-4803-8C5E-EF84DCB3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A7B3C3-01B5-4CD2-AD5E-0C3F92EF458A}">
  <ds:schemaRefs>
    <ds:schemaRef ds:uri="http://schemas.microsoft.com/sharepoint/v3/contenttype/forms"/>
  </ds:schemaRefs>
</ds:datastoreItem>
</file>

<file path=customXml/itemProps3.xml><?xml version="1.0" encoding="utf-8"?>
<ds:datastoreItem xmlns:ds="http://schemas.openxmlformats.org/officeDocument/2006/customXml" ds:itemID="{46947EB0-75CE-45F0-B059-16275F7AEA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FDDC56-2AD6-4B5E-A2B9-8C560FB062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835</Characters>
  <Application>Microsoft Office Word</Application>
  <DocSecurity>0</DocSecurity>
  <Lines>83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Cameron</dc:creator>
  <cp:keywords>Unrestricted</cp:keywords>
  <cp:lastModifiedBy>Finnegan, Ciaran</cp:lastModifiedBy>
  <cp:revision>3</cp:revision>
  <dcterms:created xsi:type="dcterms:W3CDTF">2018-05-30T13:00:00Z</dcterms:created>
  <dcterms:modified xsi:type="dcterms:W3CDTF">2018-05-30T13:00:00Z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0x01010073BF474932B3644DAAC9A67937B661B0</vt:lpwstr>
  </property>
  <property fmtid="{D5CDD505-2E9C-101B-9397-08002B2CF9AE}" pid="3" name="docIndexRef">
    <vt:lpwstr>7bdeaf68-865f-4eaf-aec3-df3e3dea3376</vt:lpwstr>
  </property>
  <property fmtid="{D5CDD505-2E9C-101B-9397-08002B2CF9AE}" pid="4" name="bjSaver">
    <vt:lpwstr>3TLqVN1mbF8qT6wVR5w0L9YpcTHknqTu</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Unrestricted</vt:lpwstr>
  </property>
  <property fmtid="{D5CDD505-2E9C-101B-9397-08002B2CF9AE}" pid="8" name="bjHeaderBothDocProperty">
    <vt:lpwstr>Central Bank of Ireland - UNRESTRICTED</vt:lpwstr>
  </property>
  <property fmtid="{D5CDD505-2E9C-101B-9397-08002B2CF9AE}" pid="9" name="bjHeaderFirstPageDocProperty">
    <vt:lpwstr>Central Bank of Ireland - UNRESTRICTED</vt:lpwstr>
  </property>
  <property fmtid="{D5CDD505-2E9C-101B-9397-08002B2CF9AE}" pid="10" name="bjHeaderEvenPageDocProperty">
    <vt:lpwstr>Central Bank of Ireland - UNRESTRICTED</vt:lpwstr>
  </property>
</Properties>
</file>